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10006"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10006"/>
      </w:tblGrid>
      <w:tr w:rsidR="0040695E" w:rsidRPr="00734F93" w:rsidTr="00532A93">
        <w:trPr>
          <w:trHeight w:val="5793"/>
        </w:trPr>
        <w:tc>
          <w:tcPr>
            <w:tcW w:w="10006"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5023F0" w:rsidP="00652B09">
            <w:pPr>
              <w:ind w:left="83"/>
              <w:rPr>
                <w:rFonts w:ascii="Tahoma" w:hAnsi="Tahoma" w:cs="Tahoma"/>
                <w:b/>
                <w:i/>
              </w:rPr>
            </w:pPr>
            <w:r w:rsidRPr="005023F0">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611FBA">
              <w:rPr>
                <w:rFonts w:ascii="Tahoma" w:hAnsi="Tahoma" w:cs="Tahoma"/>
                <w:sz w:val="16"/>
                <w:szCs w:val="16"/>
              </w:rPr>
              <w:t xml:space="preserve"> </w:t>
            </w:r>
            <w:r w:rsidR="0040695E" w:rsidRPr="00734F93">
              <w:rPr>
                <w:rFonts w:ascii="Tahoma" w:hAnsi="Tahoma" w:cs="Tahoma"/>
                <w:b/>
                <w:i/>
                <w:sz w:val="22"/>
                <w:szCs w:val="22"/>
              </w:rPr>
              <w:t>ВЫПУСК</w:t>
            </w:r>
            <w:r w:rsidR="00611FBA">
              <w:rPr>
                <w:rFonts w:ascii="Tahoma" w:hAnsi="Tahoma" w:cs="Tahoma"/>
                <w:b/>
                <w:i/>
                <w:sz w:val="22"/>
                <w:szCs w:val="22"/>
              </w:rPr>
              <w:t xml:space="preserve"> № </w:t>
            </w:r>
            <w:r w:rsidR="009738E6">
              <w:rPr>
                <w:rFonts w:ascii="Tahoma" w:hAnsi="Tahoma" w:cs="Tahoma"/>
                <w:b/>
                <w:i/>
                <w:sz w:val="22"/>
                <w:szCs w:val="22"/>
              </w:rPr>
              <w:t>6</w:t>
            </w:r>
            <w:r w:rsidR="00611FBA">
              <w:rPr>
                <w:rFonts w:ascii="Tahoma" w:hAnsi="Tahoma" w:cs="Tahoma"/>
                <w:b/>
                <w:i/>
                <w:sz w:val="22"/>
                <w:szCs w:val="22"/>
              </w:rPr>
              <w:t xml:space="preserve"> от </w:t>
            </w:r>
            <w:r w:rsidR="009738E6">
              <w:rPr>
                <w:rFonts w:ascii="Tahoma" w:hAnsi="Tahoma" w:cs="Tahoma"/>
                <w:b/>
                <w:i/>
                <w:sz w:val="22"/>
                <w:szCs w:val="22"/>
              </w:rPr>
              <w:t>01</w:t>
            </w:r>
            <w:r w:rsidR="00847319">
              <w:rPr>
                <w:rFonts w:ascii="Tahoma" w:hAnsi="Tahoma" w:cs="Tahoma"/>
                <w:b/>
                <w:i/>
                <w:sz w:val="22"/>
                <w:szCs w:val="22"/>
              </w:rPr>
              <w:t>.</w:t>
            </w:r>
            <w:r w:rsidR="009738E6">
              <w:rPr>
                <w:rFonts w:ascii="Tahoma" w:hAnsi="Tahoma" w:cs="Tahoma"/>
                <w:b/>
                <w:i/>
                <w:sz w:val="22"/>
                <w:szCs w:val="22"/>
              </w:rPr>
              <w:t>06.2020</w:t>
            </w:r>
            <w:r w:rsidR="0040695E" w:rsidRPr="00734F93">
              <w:rPr>
                <w:rFonts w:ascii="Tahoma" w:hAnsi="Tahoma" w:cs="Tahoma"/>
                <w:b/>
                <w:i/>
                <w:sz w:val="22"/>
                <w:szCs w:val="22"/>
              </w:rPr>
              <w:t xml:space="preserve"> г.</w:t>
            </w:r>
          </w:p>
          <w:p w:rsidR="0040695E" w:rsidRPr="00734F93" w:rsidRDefault="0040695E" w:rsidP="00652B09">
            <w:pPr>
              <w:ind w:left="83"/>
              <w:rPr>
                <w:rFonts w:ascii="Tahoma" w:hAnsi="Tahoma" w:cs="Tahoma"/>
                <w:b/>
              </w:rPr>
            </w:pPr>
          </w:p>
          <w:p w:rsidR="0040695E" w:rsidRPr="00611FBA" w:rsidRDefault="0040695E" w:rsidP="00611FBA">
            <w:pPr>
              <w:ind w:left="83"/>
              <w:jc w:val="both"/>
              <w:rPr>
                <w:rFonts w:ascii="Tahoma" w:hAnsi="Tahoma" w:cs="Tahoma"/>
                <w:b/>
                <w:i/>
              </w:rPr>
            </w:pPr>
            <w:r w:rsidRPr="00734F93">
              <w:rPr>
                <w:rFonts w:ascii="Tahoma" w:hAnsi="Tahoma" w:cs="Tahoma"/>
                <w:b/>
                <w:i/>
                <w:sz w:val="22"/>
                <w:szCs w:val="22"/>
                <w:u w:val="single"/>
              </w:rPr>
              <w:t>УЧРЕДИТЕЛЬ:</w:t>
            </w:r>
            <w:r w:rsidR="00611FBA">
              <w:rPr>
                <w:rFonts w:ascii="Tahoma" w:hAnsi="Tahoma" w:cs="Tahoma"/>
                <w:b/>
                <w:i/>
                <w:sz w:val="22"/>
                <w:szCs w:val="22"/>
              </w:rPr>
              <w:t xml:space="preserve"> </w:t>
            </w:r>
            <w:r w:rsidRPr="00734F93">
              <w:rPr>
                <w:rFonts w:ascii="Tahoma" w:hAnsi="Tahoma" w:cs="Tahoma"/>
                <w:b/>
                <w:i/>
                <w:sz w:val="22"/>
                <w:szCs w:val="22"/>
              </w:rPr>
              <w:t>СОВЕТ ДЕПУТАТОВ ЧАПАЕВСКОГО СЕЛЬСКОГО ПОСЕЛЕНИЯ КРАСНОСЕЛЬСКОГО МУНИЦИПАЛЬНОГО РАЙОНА КОСТРОМСКОЙ ОБЛАСТИ.</w:t>
            </w:r>
          </w:p>
        </w:tc>
      </w:tr>
    </w:tbl>
    <w:p w:rsidR="009738E6" w:rsidRPr="006C438E" w:rsidRDefault="009738E6" w:rsidP="009738E6">
      <w:pPr>
        <w:suppressLineNumbers/>
        <w:tabs>
          <w:tab w:val="left" w:pos="3090"/>
        </w:tabs>
        <w:suppressAutoHyphens/>
        <w:ind w:firstLine="709"/>
        <w:jc w:val="both"/>
        <w:outlineLvl w:val="0"/>
        <w:rPr>
          <w:rFonts w:ascii="Tahoma" w:hAnsi="Tahoma" w:cs="Tahoma"/>
          <w:i/>
          <w:sz w:val="16"/>
          <w:szCs w:val="16"/>
        </w:rPr>
      </w:pPr>
      <w:r w:rsidRPr="006C438E">
        <w:rPr>
          <w:rFonts w:ascii="Tahoma" w:hAnsi="Tahoma" w:cs="Tahoma"/>
          <w:i/>
          <w:sz w:val="16"/>
          <w:szCs w:val="16"/>
        </w:rPr>
        <w:t>Администрация Чапаевского сельского поселения</w:t>
      </w:r>
      <w:r>
        <w:rPr>
          <w:rFonts w:ascii="Tahoma" w:hAnsi="Tahoma" w:cs="Tahoma"/>
          <w:i/>
          <w:sz w:val="16"/>
          <w:szCs w:val="16"/>
        </w:rPr>
        <w:t xml:space="preserve"> </w:t>
      </w:r>
      <w:r w:rsidRPr="006C438E">
        <w:rPr>
          <w:rFonts w:ascii="Tahoma" w:hAnsi="Tahoma" w:cs="Tahoma"/>
          <w:i/>
          <w:sz w:val="16"/>
          <w:szCs w:val="16"/>
        </w:rPr>
        <w:t>Красносельского муниципального района Костромской области</w:t>
      </w:r>
    </w:p>
    <w:p w:rsidR="009738E6" w:rsidRPr="006C438E" w:rsidRDefault="009738E6" w:rsidP="009738E6">
      <w:pPr>
        <w:suppressLineNumbers/>
        <w:tabs>
          <w:tab w:val="left" w:pos="2925"/>
        </w:tabs>
        <w:suppressAutoHyphens/>
        <w:ind w:firstLine="709"/>
        <w:jc w:val="both"/>
        <w:outlineLvl w:val="0"/>
        <w:rPr>
          <w:rFonts w:ascii="Tahoma" w:hAnsi="Tahoma" w:cs="Tahoma"/>
          <w:i/>
          <w:sz w:val="16"/>
          <w:szCs w:val="16"/>
        </w:rPr>
      </w:pPr>
      <w:r w:rsidRPr="006C438E">
        <w:rPr>
          <w:rFonts w:ascii="Tahoma" w:hAnsi="Tahoma" w:cs="Tahoma"/>
          <w:i/>
          <w:sz w:val="16"/>
          <w:szCs w:val="16"/>
        </w:rPr>
        <w:t>Постановление</w:t>
      </w:r>
      <w:r>
        <w:rPr>
          <w:rFonts w:ascii="Tahoma" w:hAnsi="Tahoma" w:cs="Tahoma"/>
          <w:i/>
          <w:sz w:val="16"/>
          <w:szCs w:val="16"/>
        </w:rPr>
        <w:t xml:space="preserve"> </w:t>
      </w:r>
      <w:r w:rsidRPr="006C438E">
        <w:rPr>
          <w:rFonts w:ascii="Tahoma" w:hAnsi="Tahoma" w:cs="Tahoma"/>
          <w:i/>
          <w:sz w:val="16"/>
          <w:szCs w:val="16"/>
        </w:rPr>
        <w:t>от 26.05.2020 года № 28</w:t>
      </w:r>
    </w:p>
    <w:p w:rsidR="009738E6" w:rsidRPr="006C438E" w:rsidRDefault="009738E6" w:rsidP="009738E6">
      <w:pPr>
        <w:suppressLineNumbers/>
        <w:tabs>
          <w:tab w:val="left" w:pos="7740"/>
        </w:tabs>
        <w:suppressAutoHyphens/>
        <w:ind w:firstLine="709"/>
        <w:jc w:val="both"/>
        <w:rPr>
          <w:rFonts w:ascii="Tahoma" w:hAnsi="Tahoma" w:cs="Tahoma"/>
          <w:i/>
          <w:sz w:val="16"/>
          <w:szCs w:val="16"/>
        </w:rPr>
      </w:pPr>
      <w:r w:rsidRPr="006C438E">
        <w:rPr>
          <w:rFonts w:ascii="Tahoma" w:hAnsi="Tahoma" w:cs="Tahoma"/>
          <w:i/>
          <w:sz w:val="16"/>
          <w:szCs w:val="16"/>
        </w:rPr>
        <w:t xml:space="preserve">О внесении изменений в Административный регламент администрации Чапаевского сельского поселения Красносельского муниципального района Костромской области по осуществлению муниципального жилищного контроля на территории Чапаевского сельского поселения, утвержденный Постановлением Администрации Чапаевского сельского поселения Красносельского муниципального района Костромской области № 9 от 25.02.2014года, </w:t>
      </w:r>
      <w:bookmarkStart w:id="0" w:name="_GoBack"/>
      <w:bookmarkEnd w:id="0"/>
      <w:r w:rsidRPr="006C438E">
        <w:rPr>
          <w:rFonts w:ascii="Tahoma" w:hAnsi="Tahoma" w:cs="Tahoma"/>
          <w:i/>
          <w:sz w:val="16"/>
          <w:szCs w:val="16"/>
        </w:rPr>
        <w:t>согласно Федерального закона от 02.12.2019года №390-ФЗ «О внесении изменений в Жилищный кодекс Российской Федерации» постановляю:</w:t>
      </w:r>
    </w:p>
    <w:p w:rsidR="009738E6" w:rsidRPr="006C438E" w:rsidRDefault="009738E6" w:rsidP="009738E6">
      <w:pPr>
        <w:suppressLineNumbers/>
        <w:suppressAutoHyphens/>
        <w:ind w:firstLine="709"/>
        <w:jc w:val="both"/>
        <w:rPr>
          <w:rFonts w:ascii="Tahoma" w:hAnsi="Tahoma" w:cs="Tahoma"/>
          <w:i/>
          <w:sz w:val="16"/>
          <w:szCs w:val="16"/>
        </w:rPr>
      </w:pPr>
      <w:r w:rsidRPr="006C438E">
        <w:rPr>
          <w:rFonts w:ascii="Tahoma" w:hAnsi="Tahoma" w:cs="Tahoma"/>
          <w:i/>
          <w:sz w:val="16"/>
          <w:szCs w:val="16"/>
        </w:rPr>
        <w:t>1. Внести в Административный регламент администрации Чапаевского сельского поселения Красносельского муниципального района Костромской области по осуществлению муниципального жилищного контроля на территории Чапаевского сельского поселения, утвержденный Постановлением администрации Чапаевского сельского поселения Красносельского муниципального района Костромской области от 25.02.2014 года № 9 (в редакции постановлений № 31 от 26.06.2014г, № 27 от 01.07.2015) следующие изменения:</w:t>
      </w:r>
    </w:p>
    <w:p w:rsidR="009738E6" w:rsidRPr="006C438E" w:rsidRDefault="009738E6" w:rsidP="009738E6">
      <w:pPr>
        <w:suppressLineNumbers/>
        <w:tabs>
          <w:tab w:val="left" w:pos="7740"/>
        </w:tabs>
        <w:suppressAutoHyphens/>
        <w:ind w:left="-360" w:firstLine="709"/>
        <w:jc w:val="both"/>
        <w:rPr>
          <w:rFonts w:ascii="Tahoma" w:hAnsi="Tahoma" w:cs="Tahoma"/>
          <w:i/>
          <w:sz w:val="16"/>
          <w:szCs w:val="16"/>
        </w:rPr>
      </w:pPr>
      <w:r w:rsidRPr="006C438E">
        <w:rPr>
          <w:rFonts w:ascii="Tahoma" w:hAnsi="Tahoma" w:cs="Tahoma"/>
          <w:i/>
          <w:sz w:val="16"/>
          <w:szCs w:val="16"/>
        </w:rPr>
        <w:t xml:space="preserve"> В главе 3 пункт «а» подпункта 1 пункта 21 изложить в новой редакции: </w:t>
      </w:r>
    </w:p>
    <w:p w:rsidR="009738E6" w:rsidRPr="006C438E" w:rsidRDefault="009738E6" w:rsidP="009738E6">
      <w:pPr>
        <w:suppressLineNumbers/>
        <w:tabs>
          <w:tab w:val="left" w:pos="7740"/>
        </w:tabs>
        <w:suppressAutoHyphens/>
        <w:ind w:left="-360" w:firstLine="709"/>
        <w:jc w:val="both"/>
        <w:rPr>
          <w:rFonts w:ascii="Tahoma" w:hAnsi="Tahoma" w:cs="Tahoma"/>
          <w:i/>
          <w:sz w:val="16"/>
          <w:szCs w:val="16"/>
        </w:rPr>
      </w:pPr>
      <w:r w:rsidRPr="006C438E">
        <w:rPr>
          <w:rFonts w:ascii="Tahoma" w:hAnsi="Tahoma" w:cs="Tahoma"/>
          <w:i/>
          <w:sz w:val="16"/>
          <w:szCs w:val="16"/>
        </w:rPr>
        <w:t xml:space="preserve"> «а)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738E6" w:rsidRPr="006C438E" w:rsidRDefault="009738E6" w:rsidP="009738E6">
      <w:pPr>
        <w:pStyle w:val="ConsTitle"/>
        <w:widowControl/>
        <w:suppressLineNumbers/>
        <w:ind w:left="-360" w:right="0" w:firstLine="709"/>
        <w:jc w:val="both"/>
        <w:rPr>
          <w:rFonts w:ascii="Tahoma" w:hAnsi="Tahoma" w:cs="Tahoma"/>
          <w:b w:val="0"/>
          <w:i/>
          <w:sz w:val="16"/>
          <w:szCs w:val="16"/>
        </w:rPr>
      </w:pPr>
      <w:r w:rsidRPr="006C438E">
        <w:rPr>
          <w:rFonts w:ascii="Tahoma" w:hAnsi="Tahoma" w:cs="Tahoma"/>
          <w:b w:val="0"/>
          <w:i/>
          <w:sz w:val="16"/>
          <w:szCs w:val="16"/>
        </w:rPr>
        <w:t xml:space="preserve"> 2.Настоящее постановление вступает в силу со дня его официального опубликования в общественно-политической газете «Чапаевский вестник».</w:t>
      </w:r>
    </w:p>
    <w:p w:rsidR="009738E6" w:rsidRPr="009738E6" w:rsidRDefault="009738E6" w:rsidP="009738E6">
      <w:pPr>
        <w:pStyle w:val="ConsTitle"/>
        <w:widowControl/>
        <w:suppressLineNumbers/>
        <w:ind w:left="-360" w:right="0" w:firstLine="709"/>
        <w:jc w:val="both"/>
        <w:rPr>
          <w:rFonts w:ascii="Tahoma" w:hAnsi="Tahoma" w:cs="Tahoma"/>
          <w:b w:val="0"/>
          <w:i/>
          <w:sz w:val="16"/>
          <w:szCs w:val="16"/>
        </w:rPr>
      </w:pPr>
      <w:r w:rsidRPr="006C438E">
        <w:rPr>
          <w:rFonts w:ascii="Tahoma" w:hAnsi="Tahoma" w:cs="Tahoma"/>
          <w:b w:val="0"/>
          <w:i/>
          <w:sz w:val="16"/>
          <w:szCs w:val="16"/>
        </w:rPr>
        <w:t xml:space="preserve"> 3.Контроль за исполнением настоящего постановления оставляю за собой.</w:t>
      </w:r>
    </w:p>
    <w:p w:rsidR="009738E6" w:rsidRPr="006C438E" w:rsidRDefault="009738E6" w:rsidP="009738E6">
      <w:pPr>
        <w:suppressLineNumbers/>
        <w:suppressAutoHyphens/>
        <w:ind w:left="-360" w:firstLine="709"/>
        <w:jc w:val="both"/>
        <w:rPr>
          <w:rFonts w:ascii="Tahoma" w:hAnsi="Tahoma" w:cs="Tahoma"/>
          <w:i/>
          <w:sz w:val="16"/>
          <w:szCs w:val="16"/>
        </w:rPr>
      </w:pPr>
      <w:r w:rsidRPr="006C438E">
        <w:rPr>
          <w:rFonts w:ascii="Tahoma" w:hAnsi="Tahoma" w:cs="Tahoma"/>
          <w:i/>
          <w:sz w:val="16"/>
          <w:szCs w:val="16"/>
        </w:rPr>
        <w:t>Глава поселения Г.А.Смирнова.</w:t>
      </w:r>
    </w:p>
    <w:p w:rsidR="00E771E1" w:rsidRPr="005C0910" w:rsidRDefault="00E771E1" w:rsidP="00E771E1">
      <w:pPr>
        <w:pStyle w:val="af2"/>
        <w:suppressLineNumbers/>
        <w:suppressAutoHyphens/>
        <w:ind w:firstLine="709"/>
        <w:jc w:val="both"/>
        <w:rPr>
          <w:rFonts w:ascii="Tahoma" w:hAnsi="Tahoma" w:cs="Tahoma"/>
          <w:i/>
          <w:sz w:val="16"/>
          <w:szCs w:val="16"/>
        </w:rPr>
      </w:pPr>
      <w:r w:rsidRPr="005C0910">
        <w:rPr>
          <w:rFonts w:ascii="Tahoma" w:hAnsi="Tahoma" w:cs="Tahoma"/>
          <w:i/>
          <w:sz w:val="16"/>
          <w:szCs w:val="16"/>
        </w:rPr>
        <w:t>Совет депутатов Чапаевского сельского поселения</w:t>
      </w:r>
      <w:r>
        <w:rPr>
          <w:rFonts w:ascii="Tahoma" w:hAnsi="Tahoma" w:cs="Tahoma"/>
          <w:i/>
          <w:sz w:val="16"/>
          <w:szCs w:val="16"/>
        </w:rPr>
        <w:t xml:space="preserve"> </w:t>
      </w:r>
      <w:r w:rsidRPr="005C0910">
        <w:rPr>
          <w:rFonts w:ascii="Tahoma" w:hAnsi="Tahoma" w:cs="Tahoma"/>
          <w:i/>
          <w:sz w:val="16"/>
          <w:szCs w:val="16"/>
        </w:rPr>
        <w:t>Красносельского муниципального района Костромской области</w:t>
      </w:r>
    </w:p>
    <w:p w:rsidR="00E771E1" w:rsidRPr="005C0910" w:rsidRDefault="00E771E1" w:rsidP="00E771E1">
      <w:pPr>
        <w:pStyle w:val="af2"/>
        <w:suppressLineNumbers/>
        <w:suppressAutoHyphens/>
        <w:ind w:firstLine="709"/>
        <w:jc w:val="both"/>
        <w:rPr>
          <w:rFonts w:ascii="Tahoma" w:hAnsi="Tahoma" w:cs="Tahoma"/>
          <w:i/>
          <w:sz w:val="16"/>
          <w:szCs w:val="16"/>
        </w:rPr>
      </w:pPr>
      <w:r w:rsidRPr="005C0910">
        <w:rPr>
          <w:rFonts w:ascii="Tahoma" w:hAnsi="Tahoma" w:cs="Tahoma"/>
          <w:i/>
          <w:sz w:val="16"/>
          <w:szCs w:val="16"/>
        </w:rPr>
        <w:t>(третьего созыва)</w:t>
      </w:r>
    </w:p>
    <w:p w:rsidR="00E771E1" w:rsidRPr="005C0910" w:rsidRDefault="00E771E1" w:rsidP="00E771E1">
      <w:pPr>
        <w:pStyle w:val="af2"/>
        <w:suppressLineNumbers/>
        <w:suppressAutoHyphens/>
        <w:ind w:firstLine="709"/>
        <w:jc w:val="both"/>
        <w:rPr>
          <w:rFonts w:ascii="Tahoma" w:hAnsi="Tahoma" w:cs="Tahoma"/>
          <w:i/>
          <w:sz w:val="16"/>
          <w:szCs w:val="16"/>
        </w:rPr>
      </w:pPr>
      <w:r w:rsidRPr="005C0910">
        <w:rPr>
          <w:rFonts w:ascii="Tahoma" w:hAnsi="Tahoma" w:cs="Tahoma"/>
          <w:i/>
          <w:sz w:val="16"/>
          <w:szCs w:val="16"/>
        </w:rPr>
        <w:t>Решение</w:t>
      </w:r>
      <w:r>
        <w:rPr>
          <w:rFonts w:ascii="Tahoma" w:hAnsi="Tahoma" w:cs="Tahoma"/>
          <w:i/>
          <w:sz w:val="16"/>
          <w:szCs w:val="16"/>
        </w:rPr>
        <w:t xml:space="preserve"> </w:t>
      </w:r>
      <w:r w:rsidRPr="005C0910">
        <w:rPr>
          <w:rFonts w:ascii="Tahoma" w:hAnsi="Tahoma" w:cs="Tahoma"/>
          <w:i/>
          <w:sz w:val="16"/>
          <w:szCs w:val="16"/>
          <w:lang w:eastAsia="ru-RU"/>
        </w:rPr>
        <w:t>от 27 мая 2020 года № 169</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lang w:eastAsia="ru-RU"/>
        </w:rPr>
        <w:t>О внесении изменений в Решение Совета Депутатов № 87 от 04 июля 2018 года «О благоустройстве территории Чапаевского сельского поселения»</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lang w:eastAsia="ru-RU"/>
        </w:rPr>
        <w:t>В соответствии с Федеральный закон от 06.10.2003 N 131-ФЗ (ред. от 23.05.2020) "Об общих принципах организации местного самоуправления в Российской Федерации" Решил:</w:t>
      </w:r>
    </w:p>
    <w:p w:rsidR="00E771E1" w:rsidRPr="005C0910" w:rsidRDefault="00E771E1" w:rsidP="00E771E1">
      <w:pPr>
        <w:pStyle w:val="af2"/>
        <w:suppressLineNumbers/>
        <w:suppressAutoHyphens/>
        <w:ind w:firstLine="709"/>
        <w:jc w:val="both"/>
        <w:rPr>
          <w:rFonts w:ascii="Tahoma" w:hAnsi="Tahoma" w:cs="Tahoma"/>
          <w:i/>
          <w:sz w:val="16"/>
          <w:szCs w:val="16"/>
        </w:rPr>
      </w:pPr>
      <w:r w:rsidRPr="005C0910">
        <w:rPr>
          <w:rFonts w:ascii="Tahoma" w:hAnsi="Tahoma" w:cs="Tahoma"/>
          <w:i/>
          <w:sz w:val="16"/>
          <w:szCs w:val="16"/>
          <w:lang w:eastAsia="ru-RU"/>
        </w:rPr>
        <w:t>1. Внести изменения в статье 28 пункт 5 Положение «О благоустройстве территории Чапаевского сельского поселения».</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rPr>
        <w:t>Статью 28 пункт 5 изложить в новой редакции:</w:t>
      </w:r>
      <w:r w:rsidRPr="005C0910">
        <w:rPr>
          <w:rFonts w:ascii="Tahoma" w:hAnsi="Tahoma" w:cs="Tahoma"/>
          <w:i/>
          <w:sz w:val="16"/>
          <w:szCs w:val="16"/>
          <w:lang w:eastAsia="ru-RU"/>
        </w:rPr>
        <w:t xml:space="preserve"> «Изготовление, установку и содержание знаков поселковой информации: номерные знаки домов (участков), указатели подъездов, номеров квартир (адресные аншлаги) осуществляют владельцы и арендаторы этих объектов. </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lang w:eastAsia="ru-RU"/>
        </w:rPr>
        <w:t>Установку адресных аншлагов на фасадах жилых многоквартирных домов устанавливает управляющая компания (ТСЖ) или нанятая ею подрядная организация. Основанием для установки служит согласие общего собрания собственников помещений.</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lang w:eastAsia="ru-RU"/>
        </w:rPr>
        <w:t xml:space="preserve">Собственники или арендаторы знаний обязаны содержать таблички в чистоте и исправном состоянии». </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lang w:eastAsia="ru-RU"/>
        </w:rPr>
        <w:t xml:space="preserve">2. Пункт 1.1 из статьи 26 (Приложения 1) исключить. </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lang w:eastAsia="ru-RU"/>
        </w:rPr>
        <w:t>3. Настоящее решение вступает в силу с момента официального опубликования в общественно-политической газете «Чапаевский вестник».</w:t>
      </w:r>
    </w:p>
    <w:p w:rsidR="00E771E1" w:rsidRPr="005C0910" w:rsidRDefault="00E771E1" w:rsidP="00E771E1">
      <w:pPr>
        <w:pStyle w:val="af2"/>
        <w:suppressLineNumbers/>
        <w:suppressAutoHyphens/>
        <w:ind w:firstLine="709"/>
        <w:jc w:val="both"/>
        <w:rPr>
          <w:rFonts w:ascii="Tahoma" w:hAnsi="Tahoma" w:cs="Tahoma"/>
          <w:i/>
          <w:sz w:val="16"/>
          <w:szCs w:val="16"/>
          <w:lang w:eastAsia="ru-RU"/>
        </w:rPr>
      </w:pPr>
      <w:r w:rsidRPr="005C0910">
        <w:rPr>
          <w:rFonts w:ascii="Tahoma" w:hAnsi="Tahoma" w:cs="Tahoma"/>
          <w:i/>
          <w:sz w:val="16"/>
          <w:szCs w:val="16"/>
          <w:lang w:eastAsia="ru-RU"/>
        </w:rPr>
        <w:t>Глава Чапаевского сельского поселения Г.А.Смирнова.</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Российская Федерация</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Костромская область Красносельский муниципальный район</w:t>
      </w:r>
      <w:r>
        <w:rPr>
          <w:rFonts w:ascii="Tahoma" w:hAnsi="Tahoma" w:cs="Tahoma"/>
          <w:i/>
          <w:sz w:val="16"/>
          <w:szCs w:val="16"/>
        </w:rPr>
        <w:t xml:space="preserve"> </w:t>
      </w:r>
      <w:r w:rsidRPr="00335058">
        <w:rPr>
          <w:rFonts w:ascii="Tahoma" w:hAnsi="Tahoma" w:cs="Tahoma"/>
          <w:i/>
          <w:sz w:val="16"/>
          <w:szCs w:val="16"/>
        </w:rPr>
        <w:t>Совет депутатов Чапаевского сельского поселения</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Решение</w:t>
      </w:r>
      <w:r>
        <w:rPr>
          <w:rFonts w:ascii="Tahoma" w:hAnsi="Tahoma" w:cs="Tahoma"/>
          <w:i/>
          <w:sz w:val="16"/>
          <w:szCs w:val="16"/>
        </w:rPr>
        <w:t xml:space="preserve"> </w:t>
      </w:r>
      <w:r w:rsidRPr="00335058">
        <w:rPr>
          <w:rFonts w:ascii="Tahoma" w:hAnsi="Tahoma" w:cs="Tahoma"/>
          <w:i/>
          <w:sz w:val="16"/>
          <w:szCs w:val="16"/>
        </w:rPr>
        <w:t>от 27 мая 2020 года № 170</w:t>
      </w:r>
    </w:p>
    <w:p w:rsidR="00532A93" w:rsidRPr="00335058" w:rsidRDefault="00532A93" w:rsidP="00532A93">
      <w:pPr>
        <w:pStyle w:val="af2"/>
        <w:suppressLineNumbers/>
        <w:suppressAutoHyphens/>
        <w:ind w:firstLine="709"/>
        <w:jc w:val="both"/>
        <w:rPr>
          <w:rStyle w:val="postbody1"/>
          <w:rFonts w:ascii="Tahoma" w:hAnsi="Tahoma" w:cs="Tahoma"/>
          <w:i/>
          <w:sz w:val="16"/>
          <w:szCs w:val="16"/>
        </w:rPr>
      </w:pPr>
      <w:r w:rsidRPr="00335058">
        <w:rPr>
          <w:rFonts w:ascii="Tahoma" w:hAnsi="Tahoma" w:cs="Tahoma"/>
          <w:i/>
          <w:sz w:val="16"/>
          <w:szCs w:val="16"/>
        </w:rPr>
        <w:t>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налогам.</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Style w:val="postbody1"/>
          <w:rFonts w:ascii="Tahoma" w:hAnsi="Tahoma" w:cs="Tahoma"/>
          <w:i/>
          <w:sz w:val="16"/>
          <w:szCs w:val="16"/>
        </w:rPr>
        <w:lastRenderedPageBreak/>
        <w:t>В соответствии с пунктом с пунктом 3 статьи 59 Налогового кодекса Российской Федерации, согласно Приказу Федеральной налоговой службы Российской Федерации от 02.04.2019 года № ММВ-7-8/164@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Совет депутатов РЕШИЛ:</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1. Установить дополнительные основания признания безнадежными к взысканию и списания недоимки и задолженности по пеням, штрафам и процентам по местным налогам, в следующих случаях:</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 задолженность по налогоплательщикам юридическим и физическим лицам по отмененным налогам, если с даты отмены прошло более трех лет и налогоплательщик не находится в стадии банкротства;</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 задолженность по умершим физическим лицам, либо объявленных умершими, в том числе задолженность в случае ненаследования имущества по истечении трех лет;</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 задолженность по налогоплательщикам - физическим лицам с суммой долга до 100 рублей</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2. Утвердить порядок признания безнадежными к взысканию и списания недоимки и задолженности по пеням, штрафам и процентам по местным налогам с указанием перечня документов, при наличии которых принимается решение о признании недоимки и задолженности по пеням, штрафам и процентам по местным налогам и сборам безнадежной к взысканию и ее списание (Приложение).</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3. Решение Совета депутатов от 23.12.2013 года № 120 «Об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налогам» отменить.</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4. Решение Совета депутатов от 23.04.2015 года № 177 «О внесении изменений и дополнений в решение Совета депутатов от 23.12.2013 года № 120 «Об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налогам» признать утратившим силу.</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5. Направить настоящее Решение в Межрайонную ИФНС № 7 по Костромской области для принятия решения о списании недоимки и задолженности по пеням, штрафам и процентам по местным налогам.</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6. Контроль за исполнением настоящего решения возложить на ведущего специалиста администрации сельского поселения Букину Г.В..</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 xml:space="preserve">7. Настоящее решение вступает в силу </w:t>
      </w:r>
      <w:r w:rsidRPr="00335058">
        <w:rPr>
          <w:rFonts w:ascii="Tahoma" w:eastAsia="Calibri" w:hAnsi="Tahoma" w:cs="Tahoma"/>
          <w:i/>
          <w:sz w:val="16"/>
          <w:szCs w:val="16"/>
        </w:rPr>
        <w:t>со дня его официального опубликования</w:t>
      </w:r>
      <w:r w:rsidRPr="00335058">
        <w:rPr>
          <w:rFonts w:ascii="Tahoma" w:hAnsi="Tahoma" w:cs="Tahoma"/>
          <w:i/>
          <w:sz w:val="16"/>
          <w:szCs w:val="16"/>
        </w:rPr>
        <w:t>.</w:t>
      </w:r>
    </w:p>
    <w:p w:rsidR="00532A93" w:rsidRPr="00335058" w:rsidRDefault="00532A93" w:rsidP="00532A93">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Глава поселения Г.А.Смирнова.</w:t>
      </w:r>
    </w:p>
    <w:p w:rsidR="00532A93" w:rsidRPr="00335058" w:rsidRDefault="00532A93" w:rsidP="00532A93">
      <w:pPr>
        <w:pStyle w:val="af2"/>
        <w:suppressLineNumbers/>
        <w:suppressAutoHyphens/>
        <w:jc w:val="both"/>
        <w:rPr>
          <w:rFonts w:ascii="Tahoma" w:hAnsi="Tahoma" w:cs="Tahoma"/>
          <w:bCs/>
          <w:i/>
          <w:sz w:val="16"/>
          <w:szCs w:val="16"/>
        </w:rPr>
      </w:pPr>
      <w:r w:rsidRPr="00335058">
        <w:rPr>
          <w:rFonts w:ascii="Tahoma" w:hAnsi="Tahoma" w:cs="Tahoma"/>
          <w:i/>
          <w:sz w:val="16"/>
          <w:szCs w:val="16"/>
        </w:rPr>
        <w:t>Приложение</w:t>
      </w:r>
      <w:r w:rsidRPr="00335058">
        <w:rPr>
          <w:rFonts w:ascii="Tahoma" w:hAnsi="Tahoma" w:cs="Tahoma"/>
          <w:bCs/>
          <w:i/>
          <w:sz w:val="16"/>
          <w:szCs w:val="16"/>
        </w:rPr>
        <w:t xml:space="preserve"> </w:t>
      </w:r>
      <w:r w:rsidRPr="00335058">
        <w:rPr>
          <w:rFonts w:ascii="Tahoma" w:hAnsi="Tahoma" w:cs="Tahoma"/>
          <w:i/>
          <w:sz w:val="16"/>
          <w:szCs w:val="16"/>
        </w:rPr>
        <w:t>к</w:t>
      </w:r>
      <w:r w:rsidRPr="00335058">
        <w:rPr>
          <w:rFonts w:ascii="Tahoma" w:hAnsi="Tahoma" w:cs="Tahoma"/>
          <w:bCs/>
          <w:i/>
          <w:sz w:val="16"/>
          <w:szCs w:val="16"/>
        </w:rPr>
        <w:t xml:space="preserve"> </w:t>
      </w:r>
      <w:r w:rsidRPr="00335058">
        <w:rPr>
          <w:rFonts w:ascii="Tahoma" w:hAnsi="Tahoma" w:cs="Tahoma"/>
          <w:i/>
          <w:sz w:val="16"/>
          <w:szCs w:val="16"/>
        </w:rPr>
        <w:t>решению Совета депутатов Чапаевского</w:t>
      </w:r>
      <w:r w:rsidRPr="00335058">
        <w:rPr>
          <w:rFonts w:ascii="Tahoma" w:hAnsi="Tahoma" w:cs="Tahoma"/>
          <w:bCs/>
          <w:i/>
          <w:sz w:val="16"/>
          <w:szCs w:val="16"/>
        </w:rPr>
        <w:t xml:space="preserve"> </w:t>
      </w:r>
      <w:r w:rsidRPr="00335058">
        <w:rPr>
          <w:rFonts w:ascii="Tahoma" w:hAnsi="Tahoma" w:cs="Tahoma"/>
          <w:i/>
          <w:sz w:val="16"/>
          <w:szCs w:val="16"/>
        </w:rPr>
        <w:t>сельского поселения Красносельского</w:t>
      </w:r>
      <w:r w:rsidRPr="00335058">
        <w:rPr>
          <w:rFonts w:ascii="Tahoma" w:hAnsi="Tahoma" w:cs="Tahoma"/>
          <w:bCs/>
          <w:i/>
          <w:sz w:val="16"/>
          <w:szCs w:val="16"/>
        </w:rPr>
        <w:t xml:space="preserve"> </w:t>
      </w:r>
      <w:r w:rsidRPr="00335058">
        <w:rPr>
          <w:rFonts w:ascii="Tahoma" w:hAnsi="Tahoma" w:cs="Tahoma"/>
          <w:i/>
          <w:sz w:val="16"/>
          <w:szCs w:val="16"/>
        </w:rPr>
        <w:t>муниципального района Костромской области</w:t>
      </w:r>
      <w:r w:rsidRPr="00335058">
        <w:rPr>
          <w:rFonts w:ascii="Tahoma" w:hAnsi="Tahoma" w:cs="Tahoma"/>
          <w:bCs/>
          <w:i/>
          <w:sz w:val="16"/>
          <w:szCs w:val="16"/>
        </w:rPr>
        <w:t xml:space="preserve"> </w:t>
      </w:r>
      <w:r w:rsidRPr="00335058">
        <w:rPr>
          <w:rFonts w:ascii="Tahoma" w:hAnsi="Tahoma" w:cs="Tahoma"/>
          <w:i/>
          <w:sz w:val="16"/>
          <w:szCs w:val="16"/>
        </w:rPr>
        <w:t>от</w:t>
      </w:r>
      <w:r w:rsidRPr="00335058">
        <w:rPr>
          <w:rFonts w:ascii="Tahoma" w:hAnsi="Tahoma" w:cs="Tahoma"/>
          <w:bCs/>
          <w:i/>
          <w:sz w:val="16"/>
          <w:szCs w:val="16"/>
        </w:rPr>
        <w:t xml:space="preserve"> </w:t>
      </w:r>
      <w:r w:rsidRPr="00335058">
        <w:rPr>
          <w:rFonts w:ascii="Tahoma" w:hAnsi="Tahoma" w:cs="Tahoma"/>
          <w:i/>
          <w:sz w:val="16"/>
          <w:szCs w:val="16"/>
        </w:rPr>
        <w:t>27 мая 2020 года № 170</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Порядок</w:t>
      </w:r>
      <w:r>
        <w:rPr>
          <w:rFonts w:ascii="Tahoma" w:hAnsi="Tahoma" w:cs="Tahoma"/>
          <w:bCs/>
          <w:i/>
          <w:sz w:val="16"/>
          <w:szCs w:val="16"/>
        </w:rPr>
        <w:t xml:space="preserve"> </w:t>
      </w:r>
      <w:r w:rsidRPr="00335058">
        <w:rPr>
          <w:rFonts w:ascii="Tahoma" w:hAnsi="Tahoma" w:cs="Tahoma"/>
          <w:i/>
          <w:sz w:val="16"/>
          <w:szCs w:val="16"/>
        </w:rPr>
        <w:t>признания безнадежными к взысканию и списания недоимки и задолженности по пеням, штрафам и процентам по местным налогам.</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1. Настоящий порядок разработан в целях признания безнадежными к взысканию недоимки и задолженности</w:t>
      </w:r>
      <w:r w:rsidRPr="00335058">
        <w:rPr>
          <w:rFonts w:ascii="Tahoma" w:hAnsi="Tahoma" w:cs="Tahoma"/>
          <w:bCs/>
          <w:i/>
          <w:sz w:val="16"/>
          <w:szCs w:val="16"/>
        </w:rPr>
        <w:t xml:space="preserve"> </w:t>
      </w:r>
      <w:r w:rsidRPr="00335058">
        <w:rPr>
          <w:rFonts w:ascii="Tahoma" w:hAnsi="Tahoma" w:cs="Tahoma"/>
          <w:i/>
          <w:sz w:val="16"/>
          <w:szCs w:val="16"/>
        </w:rPr>
        <w:t>по пеням, штрафам и процентам по местным</w:t>
      </w:r>
      <w:r w:rsidRPr="00335058">
        <w:rPr>
          <w:rFonts w:ascii="Tahoma" w:hAnsi="Tahoma" w:cs="Tahoma"/>
          <w:bCs/>
          <w:i/>
          <w:sz w:val="16"/>
          <w:szCs w:val="16"/>
        </w:rPr>
        <w:t xml:space="preserve"> </w:t>
      </w:r>
      <w:r w:rsidRPr="00335058">
        <w:rPr>
          <w:rFonts w:ascii="Tahoma" w:hAnsi="Tahoma" w:cs="Tahoma"/>
          <w:i/>
          <w:sz w:val="16"/>
          <w:szCs w:val="16"/>
        </w:rPr>
        <w:t>налогам (далее - задолженность).</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2. Порядок признания безнадежной к взысканию задолженности разработан на основании пункта 3 статьи 59 Налогового кодекса Российской Федерации.</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3. Решение о признании задолженности безнадежной к взысканию и ее списании принимается руководителем налогового органа по месту учета налогоплательщика, по месту нахождения организации или месту жительства физического лица на основании пункта 3 статьи 59 Налогового кодекса РФ по основаниям, установленным Решением Совета депутатов от</w:t>
      </w:r>
      <w:r w:rsidRPr="00335058">
        <w:rPr>
          <w:rFonts w:ascii="Tahoma" w:hAnsi="Tahoma" w:cs="Tahoma"/>
          <w:bCs/>
          <w:i/>
          <w:sz w:val="16"/>
          <w:szCs w:val="16"/>
        </w:rPr>
        <w:t xml:space="preserve"> </w:t>
      </w:r>
      <w:r w:rsidRPr="00335058">
        <w:rPr>
          <w:rFonts w:ascii="Tahoma" w:hAnsi="Tahoma" w:cs="Tahoma"/>
          <w:i/>
          <w:sz w:val="16"/>
          <w:szCs w:val="16"/>
        </w:rPr>
        <w:t>27.05.2020 года</w:t>
      </w:r>
      <w:r w:rsidRPr="00335058">
        <w:rPr>
          <w:rFonts w:ascii="Tahoma" w:hAnsi="Tahoma" w:cs="Tahoma"/>
          <w:bCs/>
          <w:i/>
          <w:sz w:val="16"/>
          <w:szCs w:val="16"/>
        </w:rPr>
        <w:t xml:space="preserve"> </w:t>
      </w:r>
      <w:r w:rsidRPr="00335058">
        <w:rPr>
          <w:rFonts w:ascii="Tahoma" w:hAnsi="Tahoma" w:cs="Tahoma"/>
          <w:i/>
          <w:sz w:val="16"/>
          <w:szCs w:val="16"/>
        </w:rPr>
        <w:t>№ 170.</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4. Документами, подтверждающими обстоятельства признания задолженности безнадежной к взысканию являются:</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4.1. В случае наличия задолженности по налогоплательщикам юридическим и физическим лицам по отмененным налогам, если с даты отмены прошло более трех лет, и налогоплательщик, не находится в процедуре банкротства</w:t>
      </w:r>
      <w:r w:rsidRPr="00335058">
        <w:rPr>
          <w:rFonts w:ascii="Tahoma" w:hAnsi="Tahoma" w:cs="Tahoma"/>
          <w:bCs/>
          <w:i/>
          <w:sz w:val="16"/>
          <w:szCs w:val="16"/>
        </w:rPr>
        <w:t xml:space="preserve"> </w:t>
      </w:r>
      <w:r w:rsidRPr="00335058">
        <w:rPr>
          <w:rFonts w:ascii="Tahoma" w:hAnsi="Tahoma" w:cs="Tahoma"/>
          <w:i/>
          <w:sz w:val="16"/>
          <w:szCs w:val="16"/>
        </w:rPr>
        <w:t>и не воспользовался</w:t>
      </w:r>
      <w:r w:rsidRPr="00335058">
        <w:rPr>
          <w:rFonts w:ascii="Tahoma" w:hAnsi="Tahoma" w:cs="Tahoma"/>
          <w:bCs/>
          <w:i/>
          <w:sz w:val="16"/>
          <w:szCs w:val="16"/>
        </w:rPr>
        <w:t xml:space="preserve"> </w:t>
      </w:r>
      <w:r w:rsidRPr="00335058">
        <w:rPr>
          <w:rFonts w:ascii="Tahoma" w:hAnsi="Tahoma" w:cs="Tahoma"/>
          <w:i/>
          <w:sz w:val="16"/>
          <w:szCs w:val="16"/>
        </w:rPr>
        <w:t>правом на реструктуризацию задолженности:</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 копии документов, подтверждающих отмену местных налогов;</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 выписка из Единого государственного реестра юридических лиц;</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 справка налогового органа по месту учета налогоплательщика о суммах недоимки и задолженности по пеням, штрафам и процентам.</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4.2. В случае наличия задолженности у умерших физических лиц, либо у лиц, объявленных умершими, в случае не наследования имущества по истечении трех лет:</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 наличие сведений о смерти физического лица в базе данных налогового органа;</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 справка налогового органа по месту учета</w:t>
      </w:r>
      <w:r w:rsidRPr="00335058">
        <w:rPr>
          <w:rFonts w:ascii="Tahoma" w:hAnsi="Tahoma" w:cs="Tahoma"/>
          <w:bCs/>
          <w:i/>
          <w:sz w:val="16"/>
          <w:szCs w:val="16"/>
        </w:rPr>
        <w:t xml:space="preserve"> </w:t>
      </w:r>
      <w:r w:rsidRPr="00335058">
        <w:rPr>
          <w:rFonts w:ascii="Tahoma" w:hAnsi="Tahoma" w:cs="Tahoma"/>
          <w:i/>
          <w:sz w:val="16"/>
          <w:szCs w:val="16"/>
        </w:rPr>
        <w:t>налогоплательщика о суммах недоимки и задолженности по пеням, штрафам и процентам.</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4.3. В случае наличия задолженности по налогоплательщикам - физическим лицам с суммой долга до 100 рублей. если задолженность образована свыше трех лет:</w:t>
      </w:r>
    </w:p>
    <w:p w:rsidR="00532A93" w:rsidRPr="00335058" w:rsidRDefault="00532A93" w:rsidP="00532A93">
      <w:pPr>
        <w:pStyle w:val="af2"/>
        <w:suppressLineNumbers/>
        <w:suppressAutoHyphens/>
        <w:ind w:firstLine="709"/>
        <w:jc w:val="both"/>
        <w:rPr>
          <w:rFonts w:ascii="Tahoma" w:hAnsi="Tahoma" w:cs="Tahoma"/>
          <w:bCs/>
          <w:i/>
          <w:sz w:val="16"/>
          <w:szCs w:val="16"/>
        </w:rPr>
      </w:pPr>
      <w:r w:rsidRPr="00335058">
        <w:rPr>
          <w:rFonts w:ascii="Tahoma" w:hAnsi="Tahoma" w:cs="Tahoma"/>
          <w:i/>
          <w:sz w:val="16"/>
          <w:szCs w:val="16"/>
        </w:rPr>
        <w:t>- копия постановления судебного пристава-исполнителя об окончании исполнительного производства в связи с невозможностью взыскания задолженности;</w:t>
      </w:r>
    </w:p>
    <w:p w:rsidR="004D0A15" w:rsidRDefault="00532A93" w:rsidP="004D0A15">
      <w:pPr>
        <w:pStyle w:val="af2"/>
        <w:suppressLineNumbers/>
        <w:suppressAutoHyphens/>
        <w:ind w:firstLine="709"/>
        <w:jc w:val="both"/>
        <w:rPr>
          <w:rFonts w:ascii="Tahoma" w:hAnsi="Tahoma" w:cs="Tahoma"/>
          <w:i/>
          <w:sz w:val="16"/>
          <w:szCs w:val="16"/>
        </w:rPr>
      </w:pPr>
      <w:r w:rsidRPr="00335058">
        <w:rPr>
          <w:rFonts w:ascii="Tahoma" w:hAnsi="Tahoma" w:cs="Tahoma"/>
          <w:i/>
          <w:sz w:val="16"/>
          <w:szCs w:val="16"/>
        </w:rPr>
        <w:t xml:space="preserve">- справка налогового органа по месту учета налогоплательщика о суммах недоимки задолженности по пеням, штрафам и процентам. </w:t>
      </w:r>
    </w:p>
    <w:p w:rsidR="004D0A15" w:rsidRPr="004D0A15" w:rsidRDefault="004D0A15" w:rsidP="004D0A15">
      <w:pPr>
        <w:pStyle w:val="af2"/>
        <w:ind w:firstLine="709"/>
        <w:jc w:val="both"/>
        <w:rPr>
          <w:rFonts w:ascii="Tahoma" w:hAnsi="Tahoma" w:cs="Tahoma"/>
          <w:bCs/>
          <w:i/>
          <w:sz w:val="16"/>
          <w:szCs w:val="16"/>
        </w:rPr>
      </w:pPr>
      <w:r w:rsidRPr="004D0A15">
        <w:rPr>
          <w:rFonts w:ascii="Tahoma" w:hAnsi="Tahoma" w:cs="Tahoma"/>
          <w:i/>
          <w:sz w:val="16"/>
          <w:szCs w:val="16"/>
        </w:rPr>
        <w:t xml:space="preserve">Администрация Чапаевского сельского поселения Красносельского муниципального района </w:t>
      </w:r>
      <w:r w:rsidRPr="004D0A15">
        <w:rPr>
          <w:rFonts w:ascii="Tahoma" w:hAnsi="Tahoma" w:cs="Tahoma"/>
          <w:bCs/>
          <w:i/>
          <w:sz w:val="16"/>
          <w:szCs w:val="16"/>
        </w:rPr>
        <w:t>Костромской области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ПОСТАНОВЛЕНИЕ</w:t>
      </w:r>
      <w:r>
        <w:rPr>
          <w:rFonts w:ascii="Tahoma" w:hAnsi="Tahoma" w:cs="Tahoma"/>
          <w:i/>
          <w:sz w:val="16"/>
          <w:szCs w:val="16"/>
        </w:rPr>
        <w:t xml:space="preserve"> </w:t>
      </w:r>
      <w:r w:rsidRPr="004D0A15">
        <w:rPr>
          <w:rFonts w:ascii="Tahoma" w:hAnsi="Tahoma" w:cs="Tahoma"/>
          <w:i/>
          <w:sz w:val="16"/>
          <w:szCs w:val="16"/>
        </w:rPr>
        <w:t>от 01 июня 2020 года № 29</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"Об утверждении Порядка уведомления муниципальным служащим представителя нанимателя (работодателя) о возникшем конфликте интересов или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 xml:space="preserve">В соответствии с </w:t>
      </w:r>
      <w:r w:rsidRPr="004D0A15">
        <w:rPr>
          <w:rStyle w:val="afd"/>
          <w:rFonts w:ascii="Tahoma" w:hAnsi="Tahoma" w:cs="Tahoma"/>
          <w:b w:val="0"/>
          <w:i/>
          <w:color w:val="auto"/>
          <w:sz w:val="16"/>
          <w:szCs w:val="16"/>
        </w:rPr>
        <w:t>Федеральным законом</w:t>
      </w:r>
      <w:r w:rsidRPr="004D0A15">
        <w:rPr>
          <w:rFonts w:ascii="Tahoma" w:hAnsi="Tahoma" w:cs="Tahoma"/>
          <w:i/>
          <w:sz w:val="16"/>
          <w:szCs w:val="16"/>
        </w:rPr>
        <w:t xml:space="preserve"> от 06.10.2003 N 131-ФЗ "Об общих принципах организации местного самоуправления в Российской Федерации", </w:t>
      </w:r>
      <w:r w:rsidRPr="004D0A15">
        <w:rPr>
          <w:rStyle w:val="afd"/>
          <w:rFonts w:ascii="Tahoma" w:hAnsi="Tahoma" w:cs="Tahoma"/>
          <w:b w:val="0"/>
          <w:i/>
          <w:color w:val="auto"/>
          <w:sz w:val="16"/>
          <w:szCs w:val="16"/>
        </w:rPr>
        <w:t>Федеральным законом</w:t>
      </w:r>
      <w:r w:rsidRPr="004D0A15">
        <w:rPr>
          <w:rFonts w:ascii="Tahoma" w:hAnsi="Tahoma" w:cs="Tahoma"/>
          <w:i/>
          <w:sz w:val="16"/>
          <w:szCs w:val="16"/>
        </w:rPr>
        <w:t xml:space="preserve"> от 25.12.2008 N 273-ФЗ "О противодействии коррупции", в целях предупреждения и пресечения коррупционных правонарушений на муниципальной службе в Администрации Чапаевского сельского поселения Красносельского муниципального района Костромской области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ПОСТАНОВЛЯЕТ:</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1. Утвердить Порядок уведомления муниципальным служащим представителя нанимателя (работодателя) о возникшем конфликте интересов или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 (Приложение N 1).</w:t>
      </w:r>
    </w:p>
    <w:p w:rsid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2. Опубликовать настоящее Постановление в общественно-политической газете «Чапаевский вестник» и на официальном сайте Администрации Чапаевского сельского поселения Красносельского муниципального района Костромской области.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lastRenderedPageBreak/>
        <w:t>3. Контроль за исполнением настоящего Постановления оставляю за собой.</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4. Настоящее Постановление вступает в силу со дня его официального опубликования.</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Глава поселения                             Г.А.Смирнова</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Приложение N 1</w:t>
      </w:r>
      <w:r>
        <w:rPr>
          <w:rFonts w:ascii="Tahoma" w:hAnsi="Tahoma" w:cs="Tahoma"/>
          <w:i/>
          <w:sz w:val="16"/>
          <w:szCs w:val="16"/>
        </w:rPr>
        <w:t xml:space="preserve"> </w:t>
      </w:r>
      <w:r w:rsidRPr="004D0A15">
        <w:rPr>
          <w:rFonts w:ascii="Tahoma" w:hAnsi="Tahoma" w:cs="Tahoma"/>
          <w:i/>
          <w:sz w:val="16"/>
          <w:szCs w:val="16"/>
        </w:rPr>
        <w:t>к постановлению Администрации</w:t>
      </w:r>
      <w:r>
        <w:rPr>
          <w:rFonts w:ascii="Tahoma" w:hAnsi="Tahoma" w:cs="Tahoma"/>
          <w:i/>
          <w:sz w:val="16"/>
          <w:szCs w:val="16"/>
        </w:rPr>
        <w:t xml:space="preserve"> </w:t>
      </w:r>
      <w:r w:rsidRPr="004D0A15">
        <w:rPr>
          <w:rFonts w:ascii="Tahoma" w:hAnsi="Tahoma" w:cs="Tahoma"/>
          <w:i/>
          <w:sz w:val="16"/>
          <w:szCs w:val="16"/>
        </w:rPr>
        <w:t xml:space="preserve">Чапаевского сельского поселения  </w:t>
      </w:r>
      <w:r>
        <w:rPr>
          <w:rFonts w:ascii="Tahoma" w:hAnsi="Tahoma" w:cs="Tahoma"/>
          <w:i/>
          <w:sz w:val="16"/>
          <w:szCs w:val="16"/>
        </w:rPr>
        <w:t xml:space="preserve"> </w:t>
      </w:r>
      <w:r w:rsidRPr="004D0A15">
        <w:rPr>
          <w:rFonts w:ascii="Tahoma" w:hAnsi="Tahoma" w:cs="Tahoma"/>
          <w:i/>
          <w:sz w:val="16"/>
          <w:szCs w:val="16"/>
        </w:rPr>
        <w:t>от 01.06.2020 г. N 29</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Порядок уведомления муниципальным служащим представителя нанимателя (работодателя)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 xml:space="preserve">1. Настоящим Порядком на основании </w:t>
      </w:r>
      <w:r w:rsidRPr="004D0A15">
        <w:rPr>
          <w:rStyle w:val="afd"/>
          <w:rFonts w:ascii="Tahoma" w:hAnsi="Tahoma" w:cs="Tahoma"/>
          <w:b w:val="0"/>
          <w:i/>
          <w:sz w:val="16"/>
          <w:szCs w:val="16"/>
        </w:rPr>
        <w:t xml:space="preserve">части </w:t>
      </w:r>
      <w:r w:rsidRPr="004D0A15">
        <w:rPr>
          <w:rFonts w:ascii="Tahoma" w:hAnsi="Tahoma" w:cs="Tahoma"/>
          <w:i/>
          <w:sz w:val="16"/>
          <w:szCs w:val="16"/>
        </w:rPr>
        <w:t xml:space="preserve">2 статьи 11 Федерального закона от 25 декабря 2008 года N 273-ФЗ "О противодействии коррупции", Устава муниципального образования Чапаевское сельское поселение Красносельского муниципального района Костромской области, с учетом </w:t>
      </w:r>
      <w:r w:rsidRPr="004D0A15">
        <w:rPr>
          <w:rStyle w:val="afd"/>
          <w:rFonts w:ascii="Tahoma" w:hAnsi="Tahoma" w:cs="Tahoma"/>
          <w:b w:val="0"/>
          <w:i/>
          <w:sz w:val="16"/>
          <w:szCs w:val="16"/>
        </w:rPr>
        <w:t>Указа</w:t>
      </w:r>
      <w:r w:rsidRPr="004D0A15">
        <w:rPr>
          <w:rFonts w:ascii="Tahoma" w:hAnsi="Tahoma" w:cs="Tahoma"/>
          <w:i/>
          <w:sz w:val="16"/>
          <w:szCs w:val="16"/>
        </w:rPr>
        <w:t xml:space="preserve"> Президента Российской Федерации от 22.12.2015 N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определяется порядок уведомления муниципальным служащим представителя нанимателя (работодателя) о возникшем конфликте интересов или о возможности его возникновения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2. Под конфликтом интересов в настоящем Порядке понимается ситуация, при которой личная заинтересованность (прямая или косвенная) лица, замещающего должность муниципальной службы, влияет или может повлиять на надлежащее, объективное и беспристрастное исполнение им должностных (служебных) обязанностей.</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3.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4. Сообщение оформляется в письменной форме в виде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 (далее - уведомление).</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5. В случае возникновения у муниципального служащего личной заинтересованности, которая приводит или может привести к конфликту интересов, он обязан направить специалисту по кадровым вопросам Администрации Чапаевского сельского поселения Красносельского муниципального района Костромской области(далее - специалисту) уведомление по форме согласно приложению 1 к настоящему Порядку.</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Уведомление регистрируется в журнале регистрации уведомлений по форме согласно приложению 2 к настоящему Порядку.</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6. 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7. Уведомление с отметкой о регистрации в течение 1 рабочего дня после его регистрации направляется специалистом в комиссию по соблюдению требований к служебному поведению муниципальных служащих и урегулированию конфликта интересов (далее - Комиссия).</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В случае подачи уведомления муниципальным служащим, исполняющим одновременно полномочия председателя Комиссии, на время рассмотрения уведомления такого муниципального служащего полномочия председателя Комиссии переходят к заместителю председателя Комиссии.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Если муниципальным правовым актом, утверждающим состав Комиссии, должность заместителя председателя Комиссии не предусмотрена, на время рассмотрения уведомления, указанного в абзаце втором настоящего пункта, председательствующий избирается на заседании Комиссии из числа членов Комиссии простым большинством присутствующих на заседании членов Комиссии.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8. Уведомление рассматривается специалистом.</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9. При осуществлении проверки специалист вправе проводить собеседование с муниципальным служащим, представившим уведомление, а также получать от него письменные пояснения.</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Глава сельского поселения может направлять в установленном порядке запросы в государственные органы, органы местного самоуправления и заинтересованные организации.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10. По итогам рассмотрения уведомления специалист осуществляет подготовку мотивированного заключения.</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11. Мотивированное заключение должно содержать:</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а) информацию, изложенную в уведомлении;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б) информацию, полученную от государственных органов, органов местного самоуправления и заинтересованных организаций на основании запросов (в случае, если такие запросы направлялись);</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в) мотивированный вывод по результатам предварительного рассмотрения уведомления, а также рекомендации для принятия одного из решений в соответствии с пунктом 14 настоящего Порядка.</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12. Уведомление, а также мотивированное заключение и другие материалы в течение семи рабочих дней со дня поступления уведомления представляются председателю Комиссии.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В случае направления запросов уведомление, а также мотивированное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13. С мотивированным заключением в обязательном порядке должен быть ознакомлен муниципальный служащий, представивший уведомление.</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14. Комиссией по результатам рассмотрения уведомления с учетом мотивированного заключения принимается одно из следующих решений:</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а) признать, что при исполнении муниципальным служащим должностных (служебных) обязанностей конфликт интересов отсутствует;</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б) признать, что при исполнении муниципальным служащим, должностных (служебных) обязанностей личная заинтересованность приводит или может привести к конфликту интересов.</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В этом случае Комиссия рекомендует муниципальному служащему и (или) руководителю органа местного самоуправления принять меры по урегулированию конфликта интересов или по недопущению его возникновения;</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в) признать, что муниципальный служащий не соблюдал требования об урегулировании конфликта интересов.</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lastRenderedPageBreak/>
        <w:t>В этом случае Комиссия рекомендует Главе сельского поселения применить к муниципальному служащему конкретную меру ответственности.</w:t>
      </w:r>
    </w:p>
    <w:p w:rsidR="004D0A15" w:rsidRPr="004D0A15"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Решение Комиссии направляется муниципальному служащему, представившему уведомление, а также Главе сельского поселения не позднее трех дней со дня его принятия.</w:t>
      </w:r>
    </w:p>
    <w:p w:rsidR="004D0A15" w:rsidRPr="00A14ACC" w:rsidRDefault="004D0A15" w:rsidP="004D0A15">
      <w:pPr>
        <w:pStyle w:val="af2"/>
        <w:ind w:firstLine="709"/>
        <w:jc w:val="both"/>
        <w:rPr>
          <w:rFonts w:ascii="Tahoma" w:hAnsi="Tahoma" w:cs="Tahoma"/>
          <w:i/>
          <w:sz w:val="16"/>
          <w:szCs w:val="16"/>
        </w:rPr>
      </w:pPr>
      <w:r w:rsidRPr="004D0A15">
        <w:rPr>
          <w:rFonts w:ascii="Tahoma" w:hAnsi="Tahoma" w:cs="Tahoma"/>
          <w:i/>
          <w:sz w:val="16"/>
          <w:szCs w:val="16"/>
        </w:rPr>
        <w:t>15. Уведомление и иные материалы, связанные с рассмотрением уведомления, приобщаются к личному делу муниципального служащего.</w:t>
      </w:r>
    </w:p>
    <w:p w:rsidR="004D0A15" w:rsidRDefault="004D0A15" w:rsidP="004D0A15">
      <w:pPr>
        <w:ind w:firstLine="709"/>
        <w:jc w:val="both"/>
        <w:rPr>
          <w:rFonts w:ascii="Tahoma" w:hAnsi="Tahoma" w:cs="Tahoma"/>
          <w:i/>
          <w:sz w:val="16"/>
          <w:szCs w:val="16"/>
        </w:rPr>
      </w:pPr>
      <w:r w:rsidRPr="00A14ACC">
        <w:rPr>
          <w:rFonts w:ascii="Tahoma" w:hAnsi="Tahoma" w:cs="Tahoma"/>
          <w:i/>
          <w:sz w:val="16"/>
          <w:szCs w:val="16"/>
        </w:rPr>
        <w:t>Приложение 1</w:t>
      </w:r>
      <w:r>
        <w:rPr>
          <w:rFonts w:ascii="Tahoma" w:hAnsi="Tahoma" w:cs="Tahoma"/>
          <w:i/>
          <w:sz w:val="16"/>
          <w:szCs w:val="16"/>
        </w:rPr>
        <w:t xml:space="preserve"> </w:t>
      </w:r>
      <w:r w:rsidRPr="00A14ACC">
        <w:rPr>
          <w:rFonts w:ascii="Tahoma" w:hAnsi="Tahoma" w:cs="Tahoma"/>
          <w:i/>
          <w:sz w:val="16"/>
          <w:szCs w:val="16"/>
        </w:rPr>
        <w:t>к Порядоку уведомления муниципальным служащим представителя нанимателя (работодателя) о</w:t>
      </w:r>
      <w:r>
        <w:rPr>
          <w:rFonts w:ascii="Tahoma" w:hAnsi="Tahoma" w:cs="Tahoma"/>
          <w:i/>
          <w:sz w:val="16"/>
          <w:szCs w:val="16"/>
        </w:rPr>
        <w:t xml:space="preserve"> </w:t>
      </w:r>
      <w:r w:rsidRPr="00A14ACC">
        <w:rPr>
          <w:rFonts w:ascii="Tahoma" w:hAnsi="Tahoma" w:cs="Tahoma"/>
          <w:i/>
          <w:sz w:val="16"/>
          <w:szCs w:val="16"/>
        </w:rPr>
        <w:t>возникшем конфликте интересов или о возможности</w:t>
      </w:r>
      <w:r>
        <w:rPr>
          <w:rFonts w:ascii="Tahoma" w:hAnsi="Tahoma" w:cs="Tahoma"/>
          <w:i/>
          <w:sz w:val="16"/>
          <w:szCs w:val="16"/>
        </w:rPr>
        <w:t xml:space="preserve"> </w:t>
      </w:r>
      <w:r w:rsidRPr="00A14ACC">
        <w:rPr>
          <w:rFonts w:ascii="Tahoma" w:hAnsi="Tahoma" w:cs="Tahoma"/>
          <w:i/>
          <w:sz w:val="16"/>
          <w:szCs w:val="16"/>
        </w:rPr>
        <w:t>его возникновения (о возникновении личной</w:t>
      </w:r>
      <w:r>
        <w:rPr>
          <w:rFonts w:ascii="Tahoma" w:hAnsi="Tahoma" w:cs="Tahoma"/>
          <w:i/>
          <w:sz w:val="16"/>
          <w:szCs w:val="16"/>
        </w:rPr>
        <w:t xml:space="preserve"> </w:t>
      </w:r>
      <w:r w:rsidRPr="00A14ACC">
        <w:rPr>
          <w:rFonts w:ascii="Tahoma" w:hAnsi="Tahoma" w:cs="Tahoma"/>
          <w:i/>
          <w:sz w:val="16"/>
          <w:szCs w:val="16"/>
        </w:rPr>
        <w:t>заинтересованности при исполнении должностных</w:t>
      </w:r>
      <w:r>
        <w:rPr>
          <w:rFonts w:ascii="Tahoma" w:hAnsi="Tahoma" w:cs="Tahoma"/>
          <w:i/>
          <w:sz w:val="16"/>
          <w:szCs w:val="16"/>
        </w:rPr>
        <w:t xml:space="preserve"> </w:t>
      </w:r>
      <w:r w:rsidRPr="00A14ACC">
        <w:rPr>
          <w:rFonts w:ascii="Tahoma" w:hAnsi="Tahoma" w:cs="Tahoma"/>
          <w:i/>
          <w:sz w:val="16"/>
          <w:szCs w:val="16"/>
        </w:rPr>
        <w:t>обязанностей, которая приводит</w:t>
      </w:r>
      <w:r>
        <w:rPr>
          <w:rFonts w:ascii="Tahoma" w:hAnsi="Tahoma" w:cs="Tahoma"/>
          <w:i/>
          <w:sz w:val="16"/>
          <w:szCs w:val="16"/>
        </w:rPr>
        <w:t xml:space="preserve"> </w:t>
      </w:r>
      <w:r w:rsidRPr="00A14ACC">
        <w:rPr>
          <w:rFonts w:ascii="Tahoma" w:hAnsi="Tahoma" w:cs="Tahoma"/>
          <w:i/>
          <w:sz w:val="16"/>
          <w:szCs w:val="16"/>
        </w:rPr>
        <w:t>или может привести к конфликту интересов)"</w:t>
      </w:r>
    </w:p>
    <w:p w:rsidR="004D0A15" w:rsidRPr="00A14ACC" w:rsidRDefault="004D0A15" w:rsidP="004D0A15">
      <w:pPr>
        <w:ind w:firstLine="709"/>
        <w:jc w:val="right"/>
        <w:rPr>
          <w:rFonts w:ascii="Tahoma" w:hAnsi="Tahoma" w:cs="Tahoma"/>
          <w:i/>
          <w:sz w:val="16"/>
          <w:szCs w:val="16"/>
        </w:rPr>
      </w:pPr>
      <w:r w:rsidRPr="00A14ACC">
        <w:rPr>
          <w:rFonts w:ascii="Tahoma" w:hAnsi="Tahoma" w:cs="Tahoma"/>
          <w:i/>
          <w:sz w:val="16"/>
          <w:szCs w:val="16"/>
        </w:rPr>
        <w:t xml:space="preserve">Главе Чапаевского сельского поселения </w:t>
      </w:r>
    </w:p>
    <w:p w:rsidR="004D0A15" w:rsidRPr="00A14ACC" w:rsidRDefault="004D0A15" w:rsidP="004D0A15">
      <w:pPr>
        <w:pStyle w:val="afc"/>
        <w:jc w:val="right"/>
        <w:rPr>
          <w:rFonts w:ascii="Tahoma" w:hAnsi="Tahoma" w:cs="Tahoma"/>
          <w:i/>
          <w:sz w:val="16"/>
          <w:szCs w:val="16"/>
        </w:rPr>
      </w:pPr>
      <w:r w:rsidRPr="00A14ACC">
        <w:rPr>
          <w:rFonts w:ascii="Tahoma" w:hAnsi="Tahoma" w:cs="Tahoma"/>
          <w:i/>
          <w:sz w:val="16"/>
          <w:szCs w:val="16"/>
        </w:rPr>
        <w:t xml:space="preserve">Красносельского муниципального района </w:t>
      </w:r>
    </w:p>
    <w:p w:rsidR="004D0A15" w:rsidRPr="00A14ACC" w:rsidRDefault="004D0A15" w:rsidP="004D0A15">
      <w:pPr>
        <w:pStyle w:val="afc"/>
        <w:jc w:val="right"/>
        <w:rPr>
          <w:rFonts w:ascii="Tahoma" w:hAnsi="Tahoma" w:cs="Tahoma"/>
          <w:i/>
          <w:sz w:val="16"/>
          <w:szCs w:val="16"/>
        </w:rPr>
      </w:pPr>
      <w:r w:rsidRPr="00A14ACC">
        <w:rPr>
          <w:rFonts w:ascii="Tahoma" w:hAnsi="Tahoma" w:cs="Tahoma"/>
          <w:i/>
          <w:sz w:val="16"/>
          <w:szCs w:val="16"/>
        </w:rPr>
        <w:t xml:space="preserve">Костромской области </w:t>
      </w:r>
    </w:p>
    <w:p w:rsidR="004D0A15" w:rsidRPr="00A14ACC" w:rsidRDefault="004D0A15" w:rsidP="004D0A15">
      <w:pPr>
        <w:pStyle w:val="afc"/>
        <w:jc w:val="right"/>
        <w:rPr>
          <w:rFonts w:ascii="Tahoma" w:hAnsi="Tahoma" w:cs="Tahoma"/>
          <w:i/>
          <w:sz w:val="16"/>
          <w:szCs w:val="16"/>
        </w:rPr>
      </w:pPr>
      <w:r w:rsidRPr="00A14ACC">
        <w:rPr>
          <w:rFonts w:ascii="Tahoma" w:hAnsi="Tahoma" w:cs="Tahoma"/>
          <w:i/>
          <w:sz w:val="16"/>
          <w:szCs w:val="16"/>
        </w:rPr>
        <w:t xml:space="preserve"> </w:t>
      </w:r>
    </w:p>
    <w:p w:rsidR="004D0A15" w:rsidRPr="00A14ACC" w:rsidRDefault="004D0A15" w:rsidP="004D0A15">
      <w:pPr>
        <w:pStyle w:val="afc"/>
        <w:jc w:val="right"/>
        <w:rPr>
          <w:rFonts w:ascii="Tahoma" w:hAnsi="Tahoma" w:cs="Tahoma"/>
          <w:i/>
          <w:sz w:val="16"/>
          <w:szCs w:val="16"/>
        </w:rPr>
      </w:pPr>
    </w:p>
    <w:p w:rsidR="004D0A15" w:rsidRPr="00A14ACC" w:rsidRDefault="004D0A15" w:rsidP="004D0A15">
      <w:pPr>
        <w:pStyle w:val="afc"/>
        <w:jc w:val="right"/>
        <w:rPr>
          <w:rFonts w:ascii="Tahoma" w:hAnsi="Tahoma" w:cs="Tahoma"/>
          <w:i/>
          <w:sz w:val="16"/>
          <w:szCs w:val="16"/>
        </w:rPr>
      </w:pPr>
      <w:r w:rsidRPr="00A14ACC">
        <w:rPr>
          <w:rFonts w:ascii="Tahoma" w:hAnsi="Tahoma" w:cs="Tahoma"/>
          <w:i/>
          <w:sz w:val="16"/>
          <w:szCs w:val="16"/>
        </w:rPr>
        <w:t>от __________________________</w:t>
      </w:r>
    </w:p>
    <w:p w:rsidR="004D0A15" w:rsidRPr="00A14ACC" w:rsidRDefault="004D0A15" w:rsidP="004D0A15">
      <w:pPr>
        <w:pStyle w:val="afc"/>
        <w:jc w:val="right"/>
        <w:rPr>
          <w:rFonts w:ascii="Tahoma" w:hAnsi="Tahoma" w:cs="Tahoma"/>
          <w:i/>
          <w:sz w:val="16"/>
          <w:szCs w:val="16"/>
        </w:rPr>
      </w:pPr>
      <w:r w:rsidRPr="00A14ACC">
        <w:rPr>
          <w:rFonts w:ascii="Tahoma" w:hAnsi="Tahoma" w:cs="Tahoma"/>
          <w:i/>
          <w:sz w:val="16"/>
          <w:szCs w:val="16"/>
        </w:rPr>
        <w:t>(должность, Ф.И.О.)</w:t>
      </w:r>
    </w:p>
    <w:p w:rsidR="004D0A15" w:rsidRPr="00A14ACC" w:rsidRDefault="004D0A15" w:rsidP="004D0A15">
      <w:pPr>
        <w:pStyle w:val="afc"/>
        <w:jc w:val="right"/>
        <w:rPr>
          <w:rFonts w:ascii="Tahoma" w:hAnsi="Tahoma" w:cs="Tahoma"/>
          <w:i/>
          <w:sz w:val="16"/>
          <w:szCs w:val="16"/>
        </w:rPr>
      </w:pPr>
    </w:p>
    <w:p w:rsidR="004D0A15" w:rsidRPr="00A14ACC" w:rsidRDefault="004D0A15" w:rsidP="004D0A15">
      <w:pPr>
        <w:pStyle w:val="afc"/>
        <w:jc w:val="center"/>
        <w:rPr>
          <w:rFonts w:ascii="Tahoma" w:hAnsi="Tahoma" w:cs="Tahoma"/>
          <w:i/>
          <w:sz w:val="16"/>
          <w:szCs w:val="16"/>
        </w:rPr>
      </w:pPr>
      <w:r w:rsidRPr="00A14ACC">
        <w:rPr>
          <w:rFonts w:ascii="Tahoma" w:hAnsi="Tahoma" w:cs="Tahoma"/>
          <w:i/>
          <w:sz w:val="16"/>
          <w:szCs w:val="16"/>
        </w:rPr>
        <w:t>Уведомление</w:t>
      </w:r>
    </w:p>
    <w:p w:rsidR="004D0A15" w:rsidRPr="00A14ACC" w:rsidRDefault="004D0A15" w:rsidP="004D0A15">
      <w:pPr>
        <w:pStyle w:val="afc"/>
        <w:jc w:val="center"/>
        <w:rPr>
          <w:rFonts w:ascii="Tahoma" w:hAnsi="Tahoma" w:cs="Tahoma"/>
          <w:i/>
          <w:sz w:val="16"/>
          <w:szCs w:val="16"/>
        </w:rPr>
      </w:pPr>
      <w:r w:rsidRPr="00A14ACC">
        <w:rPr>
          <w:rFonts w:ascii="Tahoma" w:hAnsi="Tahoma" w:cs="Tahoma"/>
          <w:i/>
          <w:sz w:val="16"/>
          <w:szCs w:val="16"/>
        </w:rPr>
        <w:t>о возникновении личной заинтересованности при исполнении</w:t>
      </w:r>
      <w:r>
        <w:rPr>
          <w:rFonts w:ascii="Tahoma" w:hAnsi="Tahoma" w:cs="Tahoma"/>
          <w:i/>
          <w:sz w:val="16"/>
          <w:szCs w:val="16"/>
        </w:rPr>
        <w:t xml:space="preserve"> </w:t>
      </w:r>
      <w:r w:rsidRPr="00A14ACC">
        <w:rPr>
          <w:rFonts w:ascii="Tahoma" w:hAnsi="Tahoma" w:cs="Tahoma"/>
          <w:i/>
          <w:sz w:val="16"/>
          <w:szCs w:val="16"/>
        </w:rPr>
        <w:t>должностных обязанностей, которая приводит</w:t>
      </w:r>
    </w:p>
    <w:p w:rsidR="004D0A15" w:rsidRPr="00A14ACC" w:rsidRDefault="004D0A15" w:rsidP="004D0A15">
      <w:pPr>
        <w:pStyle w:val="afc"/>
        <w:jc w:val="center"/>
        <w:rPr>
          <w:rFonts w:ascii="Tahoma" w:hAnsi="Tahoma" w:cs="Tahoma"/>
          <w:i/>
          <w:sz w:val="16"/>
          <w:szCs w:val="16"/>
        </w:rPr>
      </w:pPr>
      <w:r w:rsidRPr="00A14ACC">
        <w:rPr>
          <w:rFonts w:ascii="Tahoma" w:hAnsi="Tahoma" w:cs="Tahoma"/>
          <w:i/>
          <w:sz w:val="16"/>
          <w:szCs w:val="16"/>
        </w:rPr>
        <w:t>или может привести к конфликту интересов</w:t>
      </w:r>
    </w:p>
    <w:p w:rsidR="004D0A15" w:rsidRPr="00A14ACC" w:rsidRDefault="004D0A15" w:rsidP="004D0A15">
      <w:pPr>
        <w:pStyle w:val="afc"/>
        <w:rPr>
          <w:rFonts w:ascii="Tahoma" w:hAnsi="Tahoma" w:cs="Tahoma"/>
          <w:i/>
          <w:sz w:val="16"/>
          <w:szCs w:val="16"/>
        </w:rPr>
      </w:pPr>
    </w:p>
    <w:p w:rsidR="004D0A15" w:rsidRPr="00A14ACC" w:rsidRDefault="004D0A15" w:rsidP="004D0A15">
      <w:pPr>
        <w:pStyle w:val="afc"/>
        <w:rPr>
          <w:rFonts w:ascii="Tahoma" w:hAnsi="Tahoma" w:cs="Tahoma"/>
          <w:i/>
          <w:sz w:val="16"/>
          <w:szCs w:val="16"/>
        </w:rPr>
      </w:pPr>
      <w:r w:rsidRPr="00A14ACC">
        <w:rPr>
          <w:rFonts w:ascii="Tahoma" w:hAnsi="Tahoma" w:cs="Tahoma"/>
          <w:i/>
          <w:sz w:val="16"/>
          <w:szCs w:val="16"/>
        </w:rPr>
        <w:t>Сообщаю о возникновении у меня личной заинтересованности при исполнении должностных (служебных) обязанностей, которая приводит или может привести к конфликту интересов (нужное подчеркнуть).</w:t>
      </w:r>
    </w:p>
    <w:p w:rsidR="004D0A15" w:rsidRPr="00A14ACC" w:rsidRDefault="004D0A15" w:rsidP="004D0A15">
      <w:pPr>
        <w:pStyle w:val="afc"/>
        <w:rPr>
          <w:rFonts w:ascii="Tahoma" w:hAnsi="Tahoma" w:cs="Tahoma"/>
          <w:i/>
          <w:sz w:val="16"/>
          <w:szCs w:val="16"/>
        </w:rPr>
      </w:pPr>
      <w:r w:rsidRPr="00A14ACC">
        <w:rPr>
          <w:rFonts w:ascii="Tahoma" w:hAnsi="Tahoma" w:cs="Tahoma"/>
          <w:i/>
          <w:sz w:val="16"/>
          <w:szCs w:val="16"/>
        </w:rPr>
        <w:t>Обстоятельства, являющиеся основанием возникновения личной заинтересованности: _________________________</w:t>
      </w:r>
      <w:r>
        <w:rPr>
          <w:rFonts w:ascii="Tahoma" w:hAnsi="Tahoma" w:cs="Tahoma"/>
          <w:i/>
          <w:sz w:val="16"/>
          <w:szCs w:val="16"/>
        </w:rPr>
        <w:t>_____</w:t>
      </w:r>
    </w:p>
    <w:p w:rsidR="004D0A15" w:rsidRPr="00A14ACC" w:rsidRDefault="004D0A15" w:rsidP="004D0A15">
      <w:pPr>
        <w:jc w:val="both"/>
        <w:rPr>
          <w:rFonts w:ascii="Tahoma" w:hAnsi="Tahoma" w:cs="Tahoma"/>
          <w:i/>
          <w:sz w:val="16"/>
          <w:szCs w:val="16"/>
        </w:rPr>
      </w:pPr>
    </w:p>
    <w:p w:rsidR="004D0A15" w:rsidRPr="00A14ACC" w:rsidRDefault="004D0A15" w:rsidP="004D0A15">
      <w:pPr>
        <w:pStyle w:val="afc"/>
        <w:rPr>
          <w:rFonts w:ascii="Tahoma" w:hAnsi="Tahoma" w:cs="Tahoma"/>
          <w:i/>
          <w:sz w:val="16"/>
          <w:szCs w:val="16"/>
        </w:rPr>
      </w:pPr>
      <w:r w:rsidRPr="00A14ACC">
        <w:rPr>
          <w:rFonts w:ascii="Tahoma" w:hAnsi="Tahoma" w:cs="Tahoma"/>
          <w:i/>
          <w:sz w:val="16"/>
          <w:szCs w:val="16"/>
        </w:rPr>
        <w:t>Должностные обязанности, на исполнение которых влияет или может повлиять личная заинтересованнос</w:t>
      </w:r>
      <w:r>
        <w:rPr>
          <w:rFonts w:ascii="Tahoma" w:hAnsi="Tahoma" w:cs="Tahoma"/>
          <w:i/>
          <w:sz w:val="16"/>
          <w:szCs w:val="16"/>
        </w:rPr>
        <w:t>ть:______________________________________________________________________________________________</w:t>
      </w:r>
    </w:p>
    <w:p w:rsidR="004D0A15" w:rsidRPr="00A14ACC" w:rsidRDefault="004D0A15" w:rsidP="004D0A15">
      <w:pPr>
        <w:jc w:val="both"/>
        <w:rPr>
          <w:rFonts w:ascii="Tahoma" w:hAnsi="Tahoma" w:cs="Tahoma"/>
          <w:i/>
          <w:sz w:val="16"/>
          <w:szCs w:val="16"/>
        </w:rPr>
      </w:pPr>
      <w:r w:rsidRPr="00A14ACC">
        <w:rPr>
          <w:rFonts w:ascii="Tahoma" w:hAnsi="Tahoma" w:cs="Tahoma"/>
          <w:i/>
          <w:sz w:val="16"/>
          <w:szCs w:val="16"/>
        </w:rPr>
        <w:t xml:space="preserve"> </w:t>
      </w:r>
    </w:p>
    <w:p w:rsidR="004D0A15" w:rsidRPr="00A14ACC" w:rsidRDefault="004D0A15" w:rsidP="004D0A15">
      <w:pPr>
        <w:pStyle w:val="afc"/>
        <w:rPr>
          <w:rFonts w:ascii="Tahoma" w:hAnsi="Tahoma" w:cs="Tahoma"/>
          <w:i/>
          <w:sz w:val="16"/>
          <w:szCs w:val="16"/>
        </w:rPr>
      </w:pPr>
      <w:r w:rsidRPr="00A14ACC">
        <w:rPr>
          <w:rFonts w:ascii="Tahoma" w:hAnsi="Tahoma" w:cs="Tahoma"/>
          <w:i/>
          <w:sz w:val="16"/>
          <w:szCs w:val="16"/>
        </w:rPr>
        <w:t>Предлагаемые меры по предотвращению или урегулированию конфликта интересов: __________________________________________________</w:t>
      </w:r>
      <w:r>
        <w:rPr>
          <w:rFonts w:ascii="Tahoma" w:hAnsi="Tahoma" w:cs="Tahoma"/>
          <w:i/>
          <w:sz w:val="16"/>
          <w:szCs w:val="16"/>
        </w:rPr>
        <w:t>_______________________________________________________________</w:t>
      </w:r>
    </w:p>
    <w:p w:rsidR="004D0A15" w:rsidRPr="00A14ACC" w:rsidRDefault="004D0A15" w:rsidP="004D0A15">
      <w:pPr>
        <w:pStyle w:val="afc"/>
        <w:rPr>
          <w:rFonts w:ascii="Tahoma" w:hAnsi="Tahoma" w:cs="Tahoma"/>
          <w:i/>
          <w:sz w:val="16"/>
          <w:szCs w:val="16"/>
        </w:rPr>
      </w:pPr>
      <w:r w:rsidRPr="00A14ACC">
        <w:rPr>
          <w:rFonts w:ascii="Tahoma" w:hAnsi="Tahoma" w:cs="Tahoma"/>
          <w:i/>
          <w:sz w:val="16"/>
          <w:szCs w:val="16"/>
        </w:rPr>
        <w:t>Намереваюсь (не намереваюсь) лично присутствовать на заседании Комиссии по урегулированию конфликта интересов (нужное подчеркнуть).</w:t>
      </w:r>
    </w:p>
    <w:p w:rsidR="004D0A15" w:rsidRPr="00A14ACC" w:rsidRDefault="004D0A15" w:rsidP="004D0A15">
      <w:pPr>
        <w:jc w:val="both"/>
        <w:rPr>
          <w:rFonts w:ascii="Tahoma" w:hAnsi="Tahoma" w:cs="Tahoma"/>
          <w:i/>
          <w:sz w:val="16"/>
          <w:szCs w:val="16"/>
        </w:rPr>
      </w:pPr>
    </w:p>
    <w:p w:rsidR="004D0A15" w:rsidRPr="00A14ACC" w:rsidRDefault="004D0A15" w:rsidP="004D0A15">
      <w:pPr>
        <w:jc w:val="both"/>
        <w:rPr>
          <w:rFonts w:ascii="Tahoma" w:hAnsi="Tahoma" w:cs="Tahoma"/>
          <w:i/>
          <w:sz w:val="16"/>
          <w:szCs w:val="16"/>
        </w:rPr>
      </w:pPr>
      <w:r w:rsidRPr="00A14ACC">
        <w:rPr>
          <w:rFonts w:ascii="Tahoma" w:hAnsi="Tahoma" w:cs="Tahoma"/>
          <w:i/>
          <w:sz w:val="16"/>
          <w:szCs w:val="16"/>
        </w:rPr>
        <w:t>"__"___________ 20__ г. ____________________________________</w:t>
      </w:r>
    </w:p>
    <w:p w:rsidR="004D0A15" w:rsidRPr="00A14ACC" w:rsidRDefault="004D0A15" w:rsidP="004D0A15">
      <w:pPr>
        <w:jc w:val="both"/>
        <w:rPr>
          <w:rFonts w:ascii="Tahoma" w:hAnsi="Tahoma" w:cs="Tahoma"/>
          <w:i/>
          <w:sz w:val="16"/>
          <w:szCs w:val="16"/>
        </w:rPr>
      </w:pPr>
      <w:r w:rsidRPr="00A14ACC">
        <w:rPr>
          <w:rFonts w:ascii="Tahoma" w:hAnsi="Tahoma" w:cs="Tahoma"/>
          <w:i/>
          <w:sz w:val="16"/>
          <w:szCs w:val="16"/>
        </w:rPr>
        <w:t>(подпись лица, направившего уведомление)</w:t>
      </w:r>
    </w:p>
    <w:p w:rsidR="004D0A15" w:rsidRPr="00A14ACC" w:rsidRDefault="004D0A15" w:rsidP="004D0A15">
      <w:pPr>
        <w:jc w:val="both"/>
        <w:rPr>
          <w:rFonts w:ascii="Tahoma" w:hAnsi="Tahoma" w:cs="Tahoma"/>
          <w:i/>
          <w:sz w:val="16"/>
          <w:szCs w:val="16"/>
        </w:rPr>
      </w:pPr>
    </w:p>
    <w:p w:rsidR="004D0A15" w:rsidRPr="00A14ACC" w:rsidRDefault="004D0A15" w:rsidP="004D0A15">
      <w:pPr>
        <w:jc w:val="both"/>
        <w:rPr>
          <w:rFonts w:ascii="Tahoma" w:hAnsi="Tahoma" w:cs="Tahoma"/>
          <w:i/>
          <w:sz w:val="16"/>
          <w:szCs w:val="16"/>
        </w:rPr>
      </w:pPr>
      <w:r w:rsidRPr="00A14ACC">
        <w:rPr>
          <w:rFonts w:ascii="Tahoma" w:hAnsi="Tahoma" w:cs="Tahoma"/>
          <w:i/>
          <w:sz w:val="16"/>
          <w:szCs w:val="16"/>
        </w:rPr>
        <w:t>____________________________________________</w:t>
      </w:r>
    </w:p>
    <w:p w:rsidR="004D0A15" w:rsidRPr="00A14ACC" w:rsidRDefault="004D0A15" w:rsidP="004D0A15">
      <w:pPr>
        <w:ind w:firstLine="698"/>
        <w:jc w:val="both"/>
        <w:rPr>
          <w:rFonts w:ascii="Tahoma" w:hAnsi="Tahoma" w:cs="Tahoma"/>
          <w:i/>
          <w:sz w:val="16"/>
          <w:szCs w:val="16"/>
        </w:rPr>
      </w:pPr>
      <w:r w:rsidRPr="00A14ACC">
        <w:rPr>
          <w:rFonts w:ascii="Tahoma" w:hAnsi="Tahoma" w:cs="Tahoma"/>
          <w:i/>
          <w:sz w:val="16"/>
          <w:szCs w:val="16"/>
        </w:rPr>
        <w:t>(расшифровка подписи)</w:t>
      </w:r>
    </w:p>
    <w:p w:rsidR="004D0A15" w:rsidRPr="00A14ACC" w:rsidRDefault="004D0A15" w:rsidP="004D0A15">
      <w:pPr>
        <w:ind w:firstLine="709"/>
        <w:jc w:val="both"/>
        <w:rPr>
          <w:rFonts w:ascii="Tahoma" w:hAnsi="Tahoma" w:cs="Tahoma"/>
          <w:i/>
          <w:sz w:val="16"/>
          <w:szCs w:val="16"/>
        </w:rPr>
      </w:pPr>
      <w:r w:rsidRPr="00A14ACC">
        <w:rPr>
          <w:rFonts w:ascii="Tahoma" w:hAnsi="Tahoma" w:cs="Tahoma"/>
          <w:i/>
          <w:sz w:val="16"/>
          <w:szCs w:val="16"/>
        </w:rPr>
        <w:t>Приложение 2</w:t>
      </w:r>
      <w:r>
        <w:rPr>
          <w:rFonts w:ascii="Tahoma" w:hAnsi="Tahoma" w:cs="Tahoma"/>
          <w:i/>
          <w:sz w:val="16"/>
          <w:szCs w:val="16"/>
        </w:rPr>
        <w:t xml:space="preserve"> </w:t>
      </w:r>
      <w:r w:rsidRPr="00A14ACC">
        <w:rPr>
          <w:rFonts w:ascii="Tahoma" w:hAnsi="Tahoma" w:cs="Tahoma"/>
          <w:i/>
          <w:sz w:val="16"/>
          <w:szCs w:val="16"/>
        </w:rPr>
        <w:t>к Порядоку уведомления муниципальным служащим представителя нанимателя (работодателя) о</w:t>
      </w:r>
      <w:r>
        <w:rPr>
          <w:rFonts w:ascii="Tahoma" w:hAnsi="Tahoma" w:cs="Tahoma"/>
          <w:i/>
          <w:sz w:val="16"/>
          <w:szCs w:val="16"/>
        </w:rPr>
        <w:t xml:space="preserve"> </w:t>
      </w:r>
      <w:r w:rsidRPr="00A14ACC">
        <w:rPr>
          <w:rFonts w:ascii="Tahoma" w:hAnsi="Tahoma" w:cs="Tahoma"/>
          <w:i/>
          <w:sz w:val="16"/>
          <w:szCs w:val="16"/>
        </w:rPr>
        <w:t>возникшем конфликте интересов или о возможности</w:t>
      </w:r>
      <w:r>
        <w:rPr>
          <w:rFonts w:ascii="Tahoma" w:hAnsi="Tahoma" w:cs="Tahoma"/>
          <w:i/>
          <w:sz w:val="16"/>
          <w:szCs w:val="16"/>
        </w:rPr>
        <w:t xml:space="preserve"> </w:t>
      </w:r>
      <w:r w:rsidRPr="00A14ACC">
        <w:rPr>
          <w:rFonts w:ascii="Tahoma" w:hAnsi="Tahoma" w:cs="Tahoma"/>
          <w:i/>
          <w:sz w:val="16"/>
          <w:szCs w:val="16"/>
        </w:rPr>
        <w:t>его возникновения (о возникновении личной</w:t>
      </w:r>
      <w:r>
        <w:rPr>
          <w:rFonts w:ascii="Tahoma" w:hAnsi="Tahoma" w:cs="Tahoma"/>
          <w:i/>
          <w:sz w:val="16"/>
          <w:szCs w:val="16"/>
        </w:rPr>
        <w:t xml:space="preserve"> </w:t>
      </w:r>
      <w:r w:rsidRPr="00A14ACC">
        <w:rPr>
          <w:rFonts w:ascii="Tahoma" w:hAnsi="Tahoma" w:cs="Tahoma"/>
          <w:i/>
          <w:sz w:val="16"/>
          <w:szCs w:val="16"/>
        </w:rPr>
        <w:t>заинтересованности при исполнении должностных</w:t>
      </w:r>
      <w:r>
        <w:rPr>
          <w:rFonts w:ascii="Tahoma" w:hAnsi="Tahoma" w:cs="Tahoma"/>
          <w:i/>
          <w:sz w:val="16"/>
          <w:szCs w:val="16"/>
        </w:rPr>
        <w:t xml:space="preserve"> </w:t>
      </w:r>
      <w:r w:rsidRPr="00A14ACC">
        <w:rPr>
          <w:rFonts w:ascii="Tahoma" w:hAnsi="Tahoma" w:cs="Tahoma"/>
          <w:i/>
          <w:sz w:val="16"/>
          <w:szCs w:val="16"/>
        </w:rPr>
        <w:t>обязанностей, которая приводит</w:t>
      </w:r>
    </w:p>
    <w:p w:rsidR="004D0A15" w:rsidRPr="00A14ACC" w:rsidRDefault="004D0A15" w:rsidP="004D0A15">
      <w:pPr>
        <w:jc w:val="both"/>
        <w:rPr>
          <w:rFonts w:ascii="Tahoma" w:hAnsi="Tahoma" w:cs="Tahoma"/>
          <w:i/>
          <w:sz w:val="16"/>
          <w:szCs w:val="16"/>
        </w:rPr>
      </w:pPr>
      <w:r w:rsidRPr="00A14ACC">
        <w:rPr>
          <w:rFonts w:ascii="Tahoma" w:hAnsi="Tahoma" w:cs="Tahoma"/>
          <w:i/>
          <w:sz w:val="16"/>
          <w:szCs w:val="16"/>
        </w:rPr>
        <w:t>или может привести к конфликту интересов)"</w:t>
      </w:r>
    </w:p>
    <w:p w:rsidR="004D0A15" w:rsidRPr="00A14ACC" w:rsidRDefault="004D0A15" w:rsidP="004D0A15">
      <w:pPr>
        <w:tabs>
          <w:tab w:val="left" w:pos="13365"/>
        </w:tabs>
        <w:jc w:val="both"/>
        <w:rPr>
          <w:rFonts w:ascii="Tahoma" w:hAnsi="Tahoma" w:cs="Tahoma"/>
          <w:i/>
          <w:sz w:val="16"/>
          <w:szCs w:val="16"/>
        </w:rPr>
      </w:pPr>
    </w:p>
    <w:p w:rsidR="004D0A15" w:rsidRPr="00A14ACC" w:rsidRDefault="004D0A15" w:rsidP="004D0A15">
      <w:pPr>
        <w:jc w:val="both"/>
        <w:rPr>
          <w:rFonts w:ascii="Tahoma" w:hAnsi="Tahoma" w:cs="Tahoma"/>
          <w:i/>
          <w:sz w:val="16"/>
          <w:szCs w:val="16"/>
        </w:rPr>
      </w:pPr>
      <w:r w:rsidRPr="00A14ACC">
        <w:rPr>
          <w:rFonts w:ascii="Tahoma" w:hAnsi="Tahoma" w:cs="Tahoma"/>
          <w:i/>
          <w:sz w:val="16"/>
          <w:szCs w:val="16"/>
        </w:rPr>
        <w:t>Журнал</w:t>
      </w:r>
      <w:r>
        <w:rPr>
          <w:rFonts w:ascii="Tahoma" w:hAnsi="Tahoma" w:cs="Tahoma"/>
          <w:i/>
          <w:sz w:val="16"/>
          <w:szCs w:val="16"/>
        </w:rPr>
        <w:t xml:space="preserve"> </w:t>
      </w:r>
      <w:r w:rsidRPr="00A14ACC">
        <w:rPr>
          <w:rFonts w:ascii="Tahoma" w:hAnsi="Tahoma" w:cs="Tahoma"/>
          <w:i/>
          <w:sz w:val="16"/>
          <w:szCs w:val="16"/>
        </w:rPr>
        <w:t>регистрации уведомлений о возникшем конфликте интересов</w:t>
      </w:r>
      <w:r>
        <w:rPr>
          <w:rFonts w:ascii="Tahoma" w:hAnsi="Tahoma" w:cs="Tahoma"/>
          <w:i/>
          <w:sz w:val="16"/>
          <w:szCs w:val="16"/>
        </w:rPr>
        <w:t xml:space="preserve"> </w:t>
      </w:r>
      <w:r w:rsidRPr="00A14ACC">
        <w:rPr>
          <w:rFonts w:ascii="Tahoma" w:hAnsi="Tahoma" w:cs="Tahoma"/>
          <w:i/>
          <w:sz w:val="16"/>
          <w:szCs w:val="16"/>
        </w:rPr>
        <w:t>или о возможности его возникновения</w:t>
      </w:r>
    </w:p>
    <w:p w:rsidR="004D0A15" w:rsidRPr="00A14ACC" w:rsidRDefault="004D0A15" w:rsidP="004D0A15">
      <w:pPr>
        <w:jc w:val="both"/>
        <w:rPr>
          <w:rFonts w:ascii="Tahoma" w:hAnsi="Tahoma" w:cs="Tahoma"/>
          <w:i/>
          <w:sz w:val="16"/>
          <w:szCs w:val="16"/>
        </w:rPr>
      </w:pPr>
    </w:p>
    <w:tbl>
      <w:tblPr>
        <w:tblW w:w="10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993"/>
        <w:gridCol w:w="1275"/>
        <w:gridCol w:w="851"/>
        <w:gridCol w:w="1276"/>
        <w:gridCol w:w="850"/>
        <w:gridCol w:w="1134"/>
        <w:gridCol w:w="992"/>
        <w:gridCol w:w="2655"/>
      </w:tblGrid>
      <w:tr w:rsidR="006C5D04" w:rsidRPr="00A14ACC" w:rsidTr="006C5D04">
        <w:trPr>
          <w:trHeight w:val="497"/>
        </w:trPr>
        <w:tc>
          <w:tcPr>
            <w:tcW w:w="567" w:type="dxa"/>
            <w:vMerge w:val="restart"/>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N п/п</w:t>
            </w:r>
          </w:p>
        </w:tc>
        <w:tc>
          <w:tcPr>
            <w:tcW w:w="993" w:type="dxa"/>
            <w:vMerge w:val="restart"/>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Регистрационный номер уведомления</w:t>
            </w:r>
          </w:p>
        </w:tc>
        <w:tc>
          <w:tcPr>
            <w:tcW w:w="1275" w:type="dxa"/>
            <w:vMerge w:val="restart"/>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Дата регистрации уведомления</w:t>
            </w:r>
          </w:p>
        </w:tc>
        <w:tc>
          <w:tcPr>
            <w:tcW w:w="2127" w:type="dxa"/>
            <w:gridSpan w:val="2"/>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Уведомление представлено</w:t>
            </w:r>
          </w:p>
        </w:tc>
        <w:tc>
          <w:tcPr>
            <w:tcW w:w="2976" w:type="dxa"/>
            <w:gridSpan w:val="3"/>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Уведомление зарегистрировано</w:t>
            </w:r>
          </w:p>
        </w:tc>
        <w:tc>
          <w:tcPr>
            <w:tcW w:w="2655" w:type="dxa"/>
            <w:vMerge w:val="restart"/>
            <w:tcBorders>
              <w:top w:val="single" w:sz="4" w:space="0" w:color="auto"/>
              <w:left w:val="single" w:sz="4" w:space="0" w:color="auto"/>
              <w:bottom w:val="single" w:sz="4" w:space="0" w:color="auto"/>
              <w:right w:val="single" w:sz="4" w:space="0" w:color="auto"/>
            </w:tcBorders>
          </w:tcPr>
          <w:p w:rsidR="006C5D04" w:rsidRDefault="006C5D04" w:rsidP="006C5D04">
            <w:pPr>
              <w:pStyle w:val="afe"/>
              <w:tabs>
                <w:tab w:val="left" w:pos="459"/>
              </w:tabs>
              <w:rPr>
                <w:rFonts w:ascii="Tahoma" w:hAnsi="Tahoma" w:cs="Tahoma"/>
                <w:i/>
                <w:sz w:val="16"/>
                <w:szCs w:val="16"/>
              </w:rPr>
            </w:pPr>
            <w:r w:rsidRPr="00A14ACC">
              <w:rPr>
                <w:rFonts w:ascii="Tahoma" w:hAnsi="Tahoma" w:cs="Tahoma"/>
                <w:i/>
                <w:sz w:val="16"/>
                <w:szCs w:val="16"/>
              </w:rPr>
              <w:t xml:space="preserve">Отметка о получении </w:t>
            </w:r>
          </w:p>
          <w:p w:rsidR="006C5D04" w:rsidRDefault="006C5D04" w:rsidP="006C5D04">
            <w:pPr>
              <w:pStyle w:val="afe"/>
              <w:tabs>
                <w:tab w:val="left" w:pos="459"/>
              </w:tabs>
              <w:rPr>
                <w:rFonts w:ascii="Tahoma" w:hAnsi="Tahoma" w:cs="Tahoma"/>
                <w:i/>
                <w:sz w:val="16"/>
                <w:szCs w:val="16"/>
              </w:rPr>
            </w:pPr>
            <w:r w:rsidRPr="00A14ACC">
              <w:rPr>
                <w:rFonts w:ascii="Tahoma" w:hAnsi="Tahoma" w:cs="Tahoma"/>
                <w:i/>
                <w:sz w:val="16"/>
                <w:szCs w:val="16"/>
              </w:rPr>
              <w:t>копии уведомления</w:t>
            </w:r>
          </w:p>
          <w:p w:rsidR="006C5D04" w:rsidRDefault="006C5D04" w:rsidP="006C5D04">
            <w:pPr>
              <w:pStyle w:val="afe"/>
              <w:tabs>
                <w:tab w:val="left" w:pos="459"/>
              </w:tabs>
              <w:rPr>
                <w:rFonts w:ascii="Tahoma" w:hAnsi="Tahoma" w:cs="Tahoma"/>
                <w:i/>
                <w:sz w:val="16"/>
                <w:szCs w:val="16"/>
              </w:rPr>
            </w:pPr>
            <w:r w:rsidRPr="00A14ACC">
              <w:rPr>
                <w:rFonts w:ascii="Tahoma" w:hAnsi="Tahoma" w:cs="Tahoma"/>
                <w:i/>
                <w:sz w:val="16"/>
                <w:szCs w:val="16"/>
              </w:rPr>
              <w:t xml:space="preserve"> (копию получил, подпись)</w:t>
            </w:r>
          </w:p>
          <w:p w:rsidR="006C5D04" w:rsidRDefault="006C5D04" w:rsidP="006C5D04">
            <w:pPr>
              <w:pStyle w:val="afe"/>
              <w:tabs>
                <w:tab w:val="left" w:pos="459"/>
              </w:tabs>
              <w:rPr>
                <w:rFonts w:ascii="Tahoma" w:hAnsi="Tahoma" w:cs="Tahoma"/>
                <w:i/>
                <w:sz w:val="16"/>
                <w:szCs w:val="16"/>
              </w:rPr>
            </w:pPr>
            <w:r w:rsidRPr="00A14ACC">
              <w:rPr>
                <w:rFonts w:ascii="Tahoma" w:hAnsi="Tahoma" w:cs="Tahoma"/>
                <w:i/>
                <w:sz w:val="16"/>
                <w:szCs w:val="16"/>
              </w:rPr>
              <w:t xml:space="preserve"> либо о направлении</w:t>
            </w:r>
          </w:p>
          <w:p w:rsidR="006C5D04" w:rsidRPr="00A14ACC" w:rsidRDefault="006C5D04" w:rsidP="006C5D04">
            <w:pPr>
              <w:pStyle w:val="afe"/>
              <w:tabs>
                <w:tab w:val="left" w:pos="459"/>
              </w:tabs>
              <w:rPr>
                <w:rFonts w:ascii="Tahoma" w:hAnsi="Tahoma" w:cs="Tahoma"/>
                <w:i/>
                <w:sz w:val="16"/>
                <w:szCs w:val="16"/>
              </w:rPr>
            </w:pPr>
            <w:r w:rsidRPr="00A14ACC">
              <w:rPr>
                <w:rFonts w:ascii="Tahoma" w:hAnsi="Tahoma" w:cs="Tahoma"/>
                <w:i/>
                <w:sz w:val="16"/>
                <w:szCs w:val="16"/>
              </w:rPr>
              <w:t xml:space="preserve"> копии уведомления по почте</w:t>
            </w:r>
          </w:p>
        </w:tc>
      </w:tr>
      <w:tr w:rsidR="006C5D04" w:rsidRPr="00A14ACC" w:rsidTr="006C5D04">
        <w:trPr>
          <w:trHeight w:val="132"/>
        </w:trPr>
        <w:tc>
          <w:tcPr>
            <w:tcW w:w="567" w:type="dxa"/>
            <w:vMerge/>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993" w:type="dxa"/>
            <w:vMerge/>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1275" w:type="dxa"/>
            <w:vMerge/>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Ф.И.О.</w:t>
            </w:r>
          </w:p>
        </w:tc>
        <w:tc>
          <w:tcPr>
            <w:tcW w:w="1276"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Должность</w:t>
            </w:r>
          </w:p>
        </w:tc>
        <w:tc>
          <w:tcPr>
            <w:tcW w:w="850"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Ф.И.О.</w:t>
            </w:r>
          </w:p>
        </w:tc>
        <w:tc>
          <w:tcPr>
            <w:tcW w:w="1134"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Должность</w:t>
            </w:r>
          </w:p>
        </w:tc>
        <w:tc>
          <w:tcPr>
            <w:tcW w:w="992"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r w:rsidRPr="00A14ACC">
              <w:rPr>
                <w:rFonts w:ascii="Tahoma" w:hAnsi="Tahoma" w:cs="Tahoma"/>
                <w:i/>
                <w:sz w:val="16"/>
                <w:szCs w:val="16"/>
              </w:rPr>
              <w:t>Подпись</w:t>
            </w:r>
          </w:p>
        </w:tc>
        <w:tc>
          <w:tcPr>
            <w:tcW w:w="2655" w:type="dxa"/>
            <w:vMerge/>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r>
      <w:tr w:rsidR="006C5D04" w:rsidRPr="00A14ACC" w:rsidTr="006C5D04">
        <w:trPr>
          <w:trHeight w:val="262"/>
        </w:trPr>
        <w:tc>
          <w:tcPr>
            <w:tcW w:w="567"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993"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1275"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851"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c>
          <w:tcPr>
            <w:tcW w:w="2655" w:type="dxa"/>
            <w:tcBorders>
              <w:top w:val="single" w:sz="4" w:space="0" w:color="auto"/>
              <w:left w:val="single" w:sz="4" w:space="0" w:color="auto"/>
              <w:bottom w:val="single" w:sz="4" w:space="0" w:color="auto"/>
              <w:right w:val="single" w:sz="4" w:space="0" w:color="auto"/>
            </w:tcBorders>
          </w:tcPr>
          <w:p w:rsidR="006C5D04" w:rsidRPr="00A14ACC" w:rsidRDefault="006C5D04" w:rsidP="004D0A15">
            <w:pPr>
              <w:pStyle w:val="afe"/>
              <w:rPr>
                <w:rFonts w:ascii="Tahoma" w:hAnsi="Tahoma" w:cs="Tahoma"/>
                <w:i/>
                <w:sz w:val="16"/>
                <w:szCs w:val="16"/>
              </w:rPr>
            </w:pPr>
          </w:p>
        </w:tc>
      </w:tr>
    </w:tbl>
    <w:p w:rsidR="004D0A15" w:rsidRPr="00A14ACC" w:rsidRDefault="004D0A15" w:rsidP="004D0A15">
      <w:pPr>
        <w:pStyle w:val="afc"/>
        <w:ind w:firstLine="0"/>
        <w:rPr>
          <w:rFonts w:ascii="Tahoma" w:hAnsi="Tahoma" w:cs="Tahoma"/>
          <w:i/>
          <w:sz w:val="16"/>
          <w:szCs w:val="16"/>
        </w:rPr>
      </w:pPr>
    </w:p>
    <w:tbl>
      <w:tblPr>
        <w:tblpPr w:leftFromText="180" w:rightFromText="180" w:vertAnchor="text" w:horzAnchor="margin" w:tblpXSpec="center" w:tblpY="2325"/>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6C5D04" w:rsidRPr="00734F93" w:rsidTr="006C5D04">
        <w:tc>
          <w:tcPr>
            <w:tcW w:w="3379" w:type="dxa"/>
          </w:tcPr>
          <w:p w:rsidR="006C5D04" w:rsidRPr="00734F93" w:rsidRDefault="006C5D04" w:rsidP="006C5D04">
            <w:pPr>
              <w:spacing w:before="20" w:after="20"/>
              <w:ind w:firstLine="709"/>
              <w:jc w:val="both"/>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6C5D04" w:rsidRPr="00734F93" w:rsidRDefault="006C5D04" w:rsidP="006C5D04">
            <w:pPr>
              <w:spacing w:before="20" w:after="20"/>
              <w:ind w:firstLine="709"/>
              <w:jc w:val="both"/>
              <w:rPr>
                <w:rFonts w:ascii="Tahoma" w:hAnsi="Tahoma" w:cs="Tahoma"/>
                <w:b/>
                <w:i/>
                <w:sz w:val="18"/>
                <w:szCs w:val="18"/>
              </w:rPr>
            </w:pPr>
            <w:r w:rsidRPr="00734F93">
              <w:rPr>
                <w:rFonts w:ascii="Tahoma" w:hAnsi="Tahoma" w:cs="Tahoma"/>
                <w:b/>
                <w:i/>
                <w:sz w:val="18"/>
                <w:szCs w:val="18"/>
              </w:rPr>
              <w:t>Ответственный за выпуск</w:t>
            </w:r>
          </w:p>
          <w:p w:rsidR="006C5D04" w:rsidRPr="00734F93" w:rsidRDefault="006C5D04" w:rsidP="006C5D04">
            <w:pPr>
              <w:spacing w:before="20" w:after="20"/>
              <w:ind w:firstLine="709"/>
              <w:jc w:val="both"/>
              <w:rPr>
                <w:rFonts w:ascii="Tahoma" w:hAnsi="Tahoma" w:cs="Tahoma"/>
                <w:b/>
                <w:i/>
                <w:sz w:val="18"/>
                <w:szCs w:val="18"/>
              </w:rPr>
            </w:pPr>
            <w:r w:rsidRPr="00734F93">
              <w:rPr>
                <w:rFonts w:ascii="Tahoma" w:hAnsi="Tahoma" w:cs="Tahoma"/>
                <w:b/>
                <w:i/>
                <w:sz w:val="18"/>
                <w:szCs w:val="18"/>
              </w:rPr>
              <w:t>Соколова М.Н.</w:t>
            </w:r>
          </w:p>
        </w:tc>
        <w:tc>
          <w:tcPr>
            <w:tcW w:w="3379" w:type="dxa"/>
          </w:tcPr>
          <w:p w:rsidR="006C5D04" w:rsidRPr="00734F93" w:rsidRDefault="006C5D04" w:rsidP="006C5D04">
            <w:pPr>
              <w:spacing w:before="20" w:after="20"/>
              <w:ind w:firstLine="709"/>
              <w:jc w:val="both"/>
              <w:rPr>
                <w:rFonts w:ascii="Tahoma" w:hAnsi="Tahoma" w:cs="Tahoma"/>
                <w:b/>
                <w:i/>
                <w:sz w:val="18"/>
                <w:szCs w:val="18"/>
              </w:rPr>
            </w:pPr>
            <w:r w:rsidRPr="00734F93">
              <w:rPr>
                <w:rFonts w:ascii="Tahoma" w:hAnsi="Tahoma" w:cs="Tahoma"/>
                <w:b/>
                <w:i/>
                <w:sz w:val="18"/>
                <w:szCs w:val="18"/>
              </w:rPr>
              <w:t>Адрес: пос.им. Чапаева,</w:t>
            </w:r>
          </w:p>
          <w:p w:rsidR="006C5D04" w:rsidRPr="00734F93" w:rsidRDefault="006C5D04" w:rsidP="006C5D04">
            <w:pPr>
              <w:spacing w:before="20" w:after="20"/>
              <w:ind w:firstLine="709"/>
              <w:jc w:val="both"/>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6C5D04" w:rsidRPr="00734F93" w:rsidRDefault="006C5D04" w:rsidP="006C5D04">
            <w:pPr>
              <w:spacing w:before="20" w:after="20"/>
              <w:ind w:firstLine="709"/>
              <w:jc w:val="both"/>
              <w:rPr>
                <w:rFonts w:ascii="Tahoma" w:hAnsi="Tahoma" w:cs="Tahoma"/>
                <w:b/>
                <w:i/>
                <w:sz w:val="18"/>
                <w:szCs w:val="18"/>
              </w:rPr>
            </w:pPr>
            <w:r w:rsidRPr="00734F93">
              <w:rPr>
                <w:rFonts w:ascii="Tahoma" w:hAnsi="Tahoma" w:cs="Tahoma"/>
                <w:b/>
                <w:i/>
                <w:sz w:val="18"/>
                <w:szCs w:val="18"/>
              </w:rPr>
              <w:t>Контактный телефон:</w:t>
            </w:r>
          </w:p>
          <w:p w:rsidR="006C5D04" w:rsidRPr="00734F93" w:rsidRDefault="006C5D04" w:rsidP="006C5D04">
            <w:pPr>
              <w:spacing w:before="20" w:after="20"/>
              <w:ind w:firstLine="709"/>
              <w:jc w:val="both"/>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4D0A15">
      <w:pPr>
        <w:jc w:val="both"/>
        <w:rPr>
          <w:rFonts w:ascii="Tahoma" w:hAnsi="Tahoma" w:cs="Tahoma"/>
          <w:sz w:val="16"/>
          <w:szCs w:val="16"/>
        </w:rPr>
      </w:pPr>
    </w:p>
    <w:sectPr w:rsidR="00B94B0C" w:rsidRPr="00734F93" w:rsidSect="00E91922">
      <w:footerReference w:type="default" r:id="rId9"/>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B5" w:rsidRDefault="007D01B5" w:rsidP="002A1A79">
      <w:r>
        <w:separator/>
      </w:r>
    </w:p>
  </w:endnote>
  <w:endnote w:type="continuationSeparator" w:id="0">
    <w:p w:rsidR="007D01B5" w:rsidRDefault="007D01B5"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26505595"/>
      <w:docPartObj>
        <w:docPartGallery w:val="Page Numbers (Bottom of Page)"/>
        <w:docPartUnique/>
      </w:docPartObj>
    </w:sdtPr>
    <w:sdtContent>
      <w:p w:rsidR="000F22D2" w:rsidRPr="004F51C7" w:rsidRDefault="005023F0">
        <w:pPr>
          <w:pStyle w:val="a3"/>
          <w:rPr>
            <w:sz w:val="22"/>
            <w:szCs w:val="22"/>
          </w:rPr>
        </w:pPr>
        <w:r w:rsidRPr="005023F0">
          <w:rPr>
            <w:noProof/>
            <w:lang w:eastAsia="zh-TW"/>
          </w:rPr>
          <w:pict>
            <v:group id="_x0000_s2049" style="position:absolute;margin-left:0;margin-top:0;width:611.15pt;height:15pt;z-index:251658240;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0F22D2" w:rsidRDefault="005023F0">
                      <w:pPr>
                        <w:jc w:val="center"/>
                      </w:pPr>
                      <w:fldSimple w:instr=" PAGE    \* MERGEFORMAT ">
                        <w:r w:rsidR="006C5D04" w:rsidRPr="006C5D04">
                          <w:rPr>
                            <w:noProof/>
                            <w:color w:val="8C8C8C" w:themeColor="background1" w:themeShade="8C"/>
                          </w:rPr>
                          <w:t>4</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r w:rsidR="000F22D2">
          <w:rPr>
            <w:sz w:val="22"/>
            <w:szCs w:val="22"/>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B5" w:rsidRDefault="007D01B5" w:rsidP="002A1A79">
      <w:r>
        <w:separator/>
      </w:r>
    </w:p>
  </w:footnote>
  <w:footnote w:type="continuationSeparator" w:id="0">
    <w:p w:rsidR="007D01B5" w:rsidRDefault="007D01B5"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11"/>
  </w:num>
  <w:num w:numId="5">
    <w:abstractNumId w:val="16"/>
  </w:num>
  <w:num w:numId="6">
    <w:abstractNumId w:val="4"/>
  </w:num>
  <w:num w:numId="7">
    <w:abstractNumId w:val="13"/>
  </w:num>
  <w:num w:numId="8">
    <w:abstractNumId w:val="6"/>
  </w:num>
  <w:num w:numId="9">
    <w:abstractNumId w:val="8"/>
  </w:num>
  <w:num w:numId="10">
    <w:abstractNumId w:val="7"/>
  </w:num>
  <w:num w:numId="11">
    <w:abstractNumId w:val="15"/>
  </w:num>
  <w:num w:numId="12">
    <w:abstractNumId w:val="0"/>
  </w:num>
  <w:num w:numId="13">
    <w:abstractNumId w:val="1"/>
  </w:num>
  <w:num w:numId="14">
    <w:abstractNumId w:val="3"/>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5837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40695E"/>
    <w:rsid w:val="00046B88"/>
    <w:rsid w:val="00056A5C"/>
    <w:rsid w:val="000666E2"/>
    <w:rsid w:val="000675B2"/>
    <w:rsid w:val="000A5FDB"/>
    <w:rsid w:val="000B008E"/>
    <w:rsid w:val="000F22D2"/>
    <w:rsid w:val="000F6A5E"/>
    <w:rsid w:val="001079BF"/>
    <w:rsid w:val="00134949"/>
    <w:rsid w:val="00155C4E"/>
    <w:rsid w:val="001973CA"/>
    <w:rsid w:val="001B33A5"/>
    <w:rsid w:val="001B39BA"/>
    <w:rsid w:val="001C0BF6"/>
    <w:rsid w:val="001D12ED"/>
    <w:rsid w:val="00272D99"/>
    <w:rsid w:val="002A1A79"/>
    <w:rsid w:val="00332182"/>
    <w:rsid w:val="00335041"/>
    <w:rsid w:val="00391DBB"/>
    <w:rsid w:val="003A3EFD"/>
    <w:rsid w:val="003B29B6"/>
    <w:rsid w:val="003B57B2"/>
    <w:rsid w:val="003D1F1D"/>
    <w:rsid w:val="0040695E"/>
    <w:rsid w:val="004473E8"/>
    <w:rsid w:val="004B0BC8"/>
    <w:rsid w:val="004D0A15"/>
    <w:rsid w:val="004F0B4A"/>
    <w:rsid w:val="005023F0"/>
    <w:rsid w:val="00516822"/>
    <w:rsid w:val="00530936"/>
    <w:rsid w:val="00532A93"/>
    <w:rsid w:val="00594658"/>
    <w:rsid w:val="00596E8F"/>
    <w:rsid w:val="005A2C02"/>
    <w:rsid w:val="005A450E"/>
    <w:rsid w:val="005B1E9A"/>
    <w:rsid w:val="005B4A62"/>
    <w:rsid w:val="005C14EB"/>
    <w:rsid w:val="005C1B45"/>
    <w:rsid w:val="005D4AA0"/>
    <w:rsid w:val="005E2F82"/>
    <w:rsid w:val="006009D0"/>
    <w:rsid w:val="00611FBA"/>
    <w:rsid w:val="00651A00"/>
    <w:rsid w:val="00652B09"/>
    <w:rsid w:val="006810D8"/>
    <w:rsid w:val="00697C62"/>
    <w:rsid w:val="006C5D04"/>
    <w:rsid w:val="00734F93"/>
    <w:rsid w:val="007641CB"/>
    <w:rsid w:val="00770B24"/>
    <w:rsid w:val="00777AD8"/>
    <w:rsid w:val="00783226"/>
    <w:rsid w:val="007A3437"/>
    <w:rsid w:val="007A4970"/>
    <w:rsid w:val="007D01B5"/>
    <w:rsid w:val="007E5223"/>
    <w:rsid w:val="007F3060"/>
    <w:rsid w:val="007F7625"/>
    <w:rsid w:val="00813A14"/>
    <w:rsid w:val="00815C7A"/>
    <w:rsid w:val="00823AAB"/>
    <w:rsid w:val="00847319"/>
    <w:rsid w:val="00865984"/>
    <w:rsid w:val="008C0CAE"/>
    <w:rsid w:val="008C1B81"/>
    <w:rsid w:val="008F6050"/>
    <w:rsid w:val="00903754"/>
    <w:rsid w:val="009201C5"/>
    <w:rsid w:val="00970031"/>
    <w:rsid w:val="009738E6"/>
    <w:rsid w:val="0098636F"/>
    <w:rsid w:val="00990099"/>
    <w:rsid w:val="009A47F6"/>
    <w:rsid w:val="009B574A"/>
    <w:rsid w:val="009F3F38"/>
    <w:rsid w:val="00A860EA"/>
    <w:rsid w:val="00AE27AB"/>
    <w:rsid w:val="00AF1492"/>
    <w:rsid w:val="00B1199F"/>
    <w:rsid w:val="00B3255E"/>
    <w:rsid w:val="00B66F1A"/>
    <w:rsid w:val="00B71201"/>
    <w:rsid w:val="00B94B0C"/>
    <w:rsid w:val="00BD17F9"/>
    <w:rsid w:val="00BF0E66"/>
    <w:rsid w:val="00C17393"/>
    <w:rsid w:val="00C17DC3"/>
    <w:rsid w:val="00C204A5"/>
    <w:rsid w:val="00C31C8C"/>
    <w:rsid w:val="00C47875"/>
    <w:rsid w:val="00C65C41"/>
    <w:rsid w:val="00CE37E9"/>
    <w:rsid w:val="00D3347F"/>
    <w:rsid w:val="00D73C0C"/>
    <w:rsid w:val="00DB6142"/>
    <w:rsid w:val="00E548D5"/>
    <w:rsid w:val="00E771E1"/>
    <w:rsid w:val="00E91922"/>
    <w:rsid w:val="00EB5938"/>
    <w:rsid w:val="00EC0586"/>
    <w:rsid w:val="00ED4626"/>
    <w:rsid w:val="00F1309C"/>
    <w:rsid w:val="00F474A8"/>
    <w:rsid w:val="00F51AA3"/>
    <w:rsid w:val="00F6335B"/>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903754"/>
    <w:pPr>
      <w:keepNext/>
      <w:jc w:val="center"/>
      <w:outlineLvl w:val="1"/>
    </w:pPr>
    <w:rPr>
      <w:b/>
      <w:sz w:val="52"/>
      <w:szCs w:val="20"/>
    </w:rPr>
  </w:style>
  <w:style w:type="paragraph" w:styleId="3">
    <w:name w:val="heading 3"/>
    <w:basedOn w:val="2"/>
    <w:next w:val="a"/>
    <w:link w:val="30"/>
    <w:qFormat/>
    <w:rsid w:val="004D0A15"/>
    <w:pPr>
      <w:keepNext w:val="0"/>
      <w:widowControl w:val="0"/>
      <w:autoSpaceDE w:val="0"/>
      <w:autoSpaceDN w:val="0"/>
      <w:adjustRightInd w:val="0"/>
      <w:spacing w:before="108" w:after="108"/>
      <w:outlineLvl w:val="2"/>
    </w:pPr>
    <w:rPr>
      <w:rFonts w:ascii="Times New Roman CYR" w:hAnsi="Times New Roman CYR" w:cs="Times New Roman CYR"/>
      <w:bCs/>
      <w:color w:val="26282F"/>
      <w:sz w:val="24"/>
      <w:szCs w:val="24"/>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character" w:customStyle="1" w:styleId="20">
    <w:name w:val="Заголовок 2 Знак"/>
    <w:basedOn w:val="a0"/>
    <w:link w:val="2"/>
    <w:uiPriority w:val="9"/>
    <w:rsid w:val="00903754"/>
    <w:rPr>
      <w:rFonts w:ascii="Times New Roman" w:eastAsia="Times New Roman" w:hAnsi="Times New Roman" w:cs="Times New Roman"/>
      <w:b/>
      <w:sz w:val="52"/>
      <w:szCs w:val="20"/>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1"/>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rsid w:val="00697C62"/>
  </w:style>
  <w:style w:type="paragraph" w:styleId="afa">
    <w:name w:val="Document Map"/>
    <w:basedOn w:val="a"/>
    <w:link w:val="afb"/>
    <w:uiPriority w:val="99"/>
    <w:semiHidden/>
    <w:unhideWhenUsed/>
    <w:rsid w:val="009738E6"/>
    <w:rPr>
      <w:rFonts w:ascii="Tahoma" w:hAnsi="Tahoma" w:cs="Tahoma"/>
      <w:sz w:val="16"/>
      <w:szCs w:val="16"/>
    </w:rPr>
  </w:style>
  <w:style w:type="character" w:customStyle="1" w:styleId="afb">
    <w:name w:val="Схема документа Знак"/>
    <w:basedOn w:val="a0"/>
    <w:link w:val="afa"/>
    <w:uiPriority w:val="99"/>
    <w:semiHidden/>
    <w:rsid w:val="009738E6"/>
    <w:rPr>
      <w:rFonts w:ascii="Tahoma" w:eastAsia="Times New Roman" w:hAnsi="Tahoma" w:cs="Tahoma"/>
      <w:sz w:val="16"/>
      <w:szCs w:val="16"/>
      <w:lang w:eastAsia="ru-RU"/>
    </w:rPr>
  </w:style>
  <w:style w:type="paragraph" w:customStyle="1" w:styleId="ConsTitle">
    <w:name w:val="ConsTitle"/>
    <w:uiPriority w:val="99"/>
    <w:rsid w:val="009738E6"/>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character" w:customStyle="1" w:styleId="postbody1">
    <w:name w:val="postbody1"/>
    <w:basedOn w:val="a0"/>
    <w:rsid w:val="00532A93"/>
    <w:rPr>
      <w:sz w:val="20"/>
      <w:szCs w:val="20"/>
    </w:rPr>
  </w:style>
  <w:style w:type="character" w:customStyle="1" w:styleId="30">
    <w:name w:val="Заголовок 3 Знак"/>
    <w:basedOn w:val="a0"/>
    <w:link w:val="3"/>
    <w:rsid w:val="004D0A15"/>
    <w:rPr>
      <w:rFonts w:ascii="Times New Roman CYR" w:eastAsia="Times New Roman" w:hAnsi="Times New Roman CYR" w:cs="Times New Roman CYR"/>
      <w:b/>
      <w:bCs/>
      <w:color w:val="26282F"/>
      <w:sz w:val="24"/>
      <w:szCs w:val="24"/>
      <w:lang w:eastAsia="ru-RU"/>
    </w:rPr>
  </w:style>
  <w:style w:type="paragraph" w:customStyle="1" w:styleId="14">
    <w:name w:val="Стиль1"/>
    <w:basedOn w:val="af2"/>
    <w:next w:val="af2"/>
    <w:qFormat/>
    <w:rsid w:val="004D0A15"/>
    <w:pPr>
      <w:keepNext/>
      <w:suppressLineNumbers/>
      <w:suppressAutoHyphens/>
      <w:ind w:firstLine="709"/>
      <w:jc w:val="both"/>
    </w:pPr>
    <w:rPr>
      <w:rFonts w:ascii="Times New Roman" w:hAnsi="Times New Roman"/>
      <w:sz w:val="24"/>
    </w:rPr>
  </w:style>
  <w:style w:type="paragraph" w:customStyle="1" w:styleId="afc">
    <w:name w:val="Документ"/>
    <w:basedOn w:val="a"/>
    <w:qFormat/>
    <w:rsid w:val="004D0A15"/>
    <w:pPr>
      <w:keepNext/>
      <w:widowControl w:val="0"/>
      <w:suppressLineNumbers/>
      <w:suppressAutoHyphens/>
      <w:autoSpaceDE w:val="0"/>
      <w:autoSpaceDN w:val="0"/>
      <w:adjustRightInd w:val="0"/>
      <w:ind w:firstLine="709"/>
      <w:contextualSpacing/>
      <w:jc w:val="both"/>
    </w:pPr>
    <w:rPr>
      <w:rFonts w:cs="Times New Roman CYR"/>
      <w:sz w:val="28"/>
    </w:rPr>
  </w:style>
  <w:style w:type="character" w:customStyle="1" w:styleId="afd">
    <w:name w:val="Гипертекстовая ссылка"/>
    <w:basedOn w:val="a0"/>
    <w:rsid w:val="004D0A15"/>
    <w:rPr>
      <w:b/>
      <w:bCs/>
      <w:color w:val="106BBE"/>
    </w:rPr>
  </w:style>
  <w:style w:type="paragraph" w:customStyle="1" w:styleId="afe">
    <w:name w:val="Нормальный (таблица)"/>
    <w:basedOn w:val="a"/>
    <w:next w:val="a"/>
    <w:rsid w:val="004D0A15"/>
    <w:pPr>
      <w:widowControl w:val="0"/>
      <w:autoSpaceDE w:val="0"/>
      <w:autoSpaceDN w:val="0"/>
      <w:adjustRightInd w:val="0"/>
      <w:jc w:val="both"/>
    </w:pPr>
    <w:rPr>
      <w:rFonts w:ascii="Times New Roman CYR"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1A538-F4EA-4F99-BFB4-174A4F64E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2893</Words>
  <Characters>16493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19348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3</cp:revision>
  <cp:lastPrinted>2020-06-09T08:26:00Z</cp:lastPrinted>
  <dcterms:created xsi:type="dcterms:W3CDTF">2020-06-05T07:57:00Z</dcterms:created>
  <dcterms:modified xsi:type="dcterms:W3CDTF">2020-06-09T08:27:00Z</dcterms:modified>
</cp:coreProperties>
</file>